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5" w:type="dxa"/>
        <w:tblInd w:w="-470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3"/>
        <w:gridCol w:w="247"/>
        <w:gridCol w:w="7380"/>
        <w:gridCol w:w="1785"/>
      </w:tblGrid>
      <w:tr w:rsidR="00CE679E" w14:paraId="25325579" w14:textId="77777777" w:rsidTr="00E55F5B">
        <w:trPr>
          <w:trHeight w:val="953"/>
        </w:trPr>
        <w:tc>
          <w:tcPr>
            <w:tcW w:w="1800" w:type="dxa"/>
            <w:gridSpan w:val="2"/>
          </w:tcPr>
          <w:p w14:paraId="14E97CDF" w14:textId="5CD282F6" w:rsidR="00CE679E" w:rsidRPr="00AF0FE0" w:rsidRDefault="00CE679E" w:rsidP="00CE679E">
            <w:pPr>
              <w:tabs>
                <w:tab w:val="center" w:pos="4392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7380" w:type="dxa"/>
          </w:tcPr>
          <w:p w14:paraId="5C68217F" w14:textId="77777777" w:rsidR="00CE679E" w:rsidRDefault="00AD1D20" w:rsidP="009E5897">
            <w:pPr>
              <w:spacing w:before="6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Betriebsanweisung</w:t>
            </w:r>
          </w:p>
          <w:p w14:paraId="21D9DE9A" w14:textId="77777777" w:rsidR="00CE679E" w:rsidRPr="00D25C07" w:rsidRDefault="00CE679E" w:rsidP="00D25C07">
            <w:pPr>
              <w:tabs>
                <w:tab w:val="left" w:pos="1692"/>
              </w:tabs>
              <w:spacing w:after="0"/>
              <w:rPr>
                <w:rFonts w:cs="Arial"/>
                <w:b/>
                <w:sz w:val="20"/>
              </w:rPr>
            </w:pPr>
            <w:r w:rsidRPr="00D25C07">
              <w:rPr>
                <w:b/>
                <w:sz w:val="20"/>
              </w:rPr>
              <w:t xml:space="preserve">Arbeitsbereich: </w:t>
            </w:r>
            <w:r w:rsidRPr="00D25C07">
              <w:rPr>
                <w:b/>
                <w:sz w:val="20"/>
              </w:rPr>
              <w:tab/>
            </w:r>
            <w:r w:rsidRPr="00D25C07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C07">
              <w:rPr>
                <w:b/>
                <w:sz w:val="20"/>
              </w:rPr>
              <w:instrText xml:space="preserve"> FORMTEXT </w:instrText>
            </w:r>
            <w:r w:rsidRPr="00D25C07">
              <w:rPr>
                <w:b/>
                <w:sz w:val="20"/>
              </w:rPr>
            </w:r>
            <w:r w:rsidRPr="00D25C07">
              <w:rPr>
                <w:b/>
                <w:sz w:val="20"/>
              </w:rPr>
              <w:fldChar w:fldCharType="separate"/>
            </w:r>
            <w:r w:rsidRPr="00D25C07">
              <w:rPr>
                <w:b/>
                <w:noProof/>
                <w:sz w:val="20"/>
              </w:rPr>
              <w:t> </w:t>
            </w:r>
            <w:r w:rsidRPr="00D25C07">
              <w:rPr>
                <w:b/>
                <w:noProof/>
                <w:sz w:val="20"/>
              </w:rPr>
              <w:t> </w:t>
            </w:r>
            <w:r w:rsidRPr="00D25C07">
              <w:rPr>
                <w:b/>
                <w:noProof/>
                <w:sz w:val="20"/>
              </w:rPr>
              <w:t> </w:t>
            </w:r>
            <w:r w:rsidRPr="00D25C07">
              <w:rPr>
                <w:b/>
                <w:noProof/>
                <w:sz w:val="20"/>
              </w:rPr>
              <w:t> </w:t>
            </w:r>
            <w:r w:rsidRPr="00D25C07">
              <w:rPr>
                <w:b/>
                <w:noProof/>
                <w:sz w:val="20"/>
              </w:rPr>
              <w:t> </w:t>
            </w:r>
            <w:r w:rsidRPr="00D25C07">
              <w:rPr>
                <w:b/>
                <w:sz w:val="20"/>
              </w:rPr>
              <w:fldChar w:fldCharType="end"/>
            </w:r>
          </w:p>
          <w:p w14:paraId="3E3D8F24" w14:textId="77777777" w:rsidR="00CE679E" w:rsidRPr="00AF0FE0" w:rsidRDefault="00CE679E" w:rsidP="00D25C07">
            <w:pPr>
              <w:tabs>
                <w:tab w:val="left" w:pos="1692"/>
              </w:tabs>
              <w:spacing w:after="0"/>
              <w:rPr>
                <w:rFonts w:cs="Arial"/>
                <w:sz w:val="20"/>
              </w:rPr>
            </w:pPr>
            <w:r w:rsidRPr="00D25C07">
              <w:rPr>
                <w:b/>
                <w:sz w:val="20"/>
              </w:rPr>
              <w:t>Arbeitsplatz:</w:t>
            </w:r>
            <w:r>
              <w:rPr>
                <w:sz w:val="20"/>
              </w:rPr>
              <w:tab/>
            </w:r>
            <w:r w:rsidRPr="00CE679E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E679E">
              <w:rPr>
                <w:sz w:val="20"/>
              </w:rPr>
              <w:instrText xml:space="preserve"> FORMTEXT </w:instrText>
            </w:r>
            <w:r w:rsidRPr="00CE679E">
              <w:rPr>
                <w:sz w:val="20"/>
              </w:rPr>
            </w:r>
            <w:r w:rsidRPr="00CE679E">
              <w:rPr>
                <w:sz w:val="20"/>
              </w:rPr>
              <w:fldChar w:fldCharType="separate"/>
            </w:r>
            <w:r w:rsidRPr="00CE679E">
              <w:rPr>
                <w:noProof/>
                <w:sz w:val="20"/>
              </w:rPr>
              <w:t> </w:t>
            </w:r>
            <w:r w:rsidRPr="00CE679E">
              <w:rPr>
                <w:noProof/>
                <w:sz w:val="20"/>
              </w:rPr>
              <w:t> </w:t>
            </w:r>
            <w:r w:rsidRPr="00CE679E">
              <w:rPr>
                <w:noProof/>
                <w:sz w:val="20"/>
              </w:rPr>
              <w:t> </w:t>
            </w:r>
            <w:r w:rsidRPr="00CE679E">
              <w:rPr>
                <w:noProof/>
                <w:sz w:val="20"/>
              </w:rPr>
              <w:t> </w:t>
            </w:r>
            <w:r w:rsidRPr="00CE679E">
              <w:rPr>
                <w:noProof/>
                <w:sz w:val="20"/>
              </w:rPr>
              <w:t> </w:t>
            </w:r>
            <w:r w:rsidRPr="00CE679E">
              <w:rPr>
                <w:sz w:val="20"/>
              </w:rPr>
              <w:fldChar w:fldCharType="end"/>
            </w:r>
            <w:bookmarkEnd w:id="0"/>
          </w:p>
        </w:tc>
        <w:tc>
          <w:tcPr>
            <w:tcW w:w="1785" w:type="dxa"/>
            <w:vAlign w:val="center"/>
          </w:tcPr>
          <w:p w14:paraId="5AA91FB5" w14:textId="2C5B54DB" w:rsidR="009D1CEA" w:rsidRPr="009C7ED4" w:rsidRDefault="00CE679E" w:rsidP="00EB6E02">
            <w:pPr>
              <w:tabs>
                <w:tab w:val="center" w:pos="4392"/>
              </w:tabs>
              <w:spacing w:after="0"/>
              <w:rPr>
                <w:rFonts w:cs="Arial"/>
                <w:sz w:val="16"/>
                <w:szCs w:val="16"/>
              </w:rPr>
            </w:pPr>
            <w:r w:rsidRPr="009C7ED4">
              <w:rPr>
                <w:rFonts w:cs="Arial"/>
                <w:sz w:val="16"/>
                <w:szCs w:val="16"/>
              </w:rPr>
              <w:t xml:space="preserve">Stand: </w:t>
            </w:r>
            <w:r w:rsidR="00AD1D20">
              <w:rPr>
                <w:rFonts w:cs="Arial"/>
                <w:sz w:val="16"/>
                <w:szCs w:val="16"/>
              </w:rPr>
              <w:t xml:space="preserve">Oktober </w:t>
            </w:r>
            <w:r w:rsidR="00966CDF">
              <w:rPr>
                <w:rFonts w:cs="Arial"/>
                <w:sz w:val="16"/>
                <w:szCs w:val="16"/>
              </w:rPr>
              <w:t>20</w:t>
            </w:r>
            <w:r w:rsidR="00E55F5B">
              <w:rPr>
                <w:rFonts w:cs="Arial"/>
                <w:sz w:val="16"/>
                <w:szCs w:val="16"/>
              </w:rPr>
              <w:t>20</w:t>
            </w:r>
          </w:p>
        </w:tc>
      </w:tr>
      <w:tr w:rsidR="007F75B2" w14:paraId="51BBABEB" w14:textId="77777777" w:rsidTr="00E55F5B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0965" w:type="dxa"/>
            <w:gridSpan w:val="4"/>
            <w:shd w:val="clear" w:color="auto" w:fill="FF0000"/>
            <w:vAlign w:val="center"/>
          </w:tcPr>
          <w:p w14:paraId="1705B9F5" w14:textId="77777777" w:rsidR="007F75B2" w:rsidRPr="00771EB8" w:rsidRDefault="007F75B2">
            <w:pPr>
              <w:pStyle w:val="WeieZeileohneNotruf"/>
              <w:spacing w:beforeLines="10" w:before="24" w:afterLines="10" w:after="24"/>
              <w:rPr>
                <w:color w:val="auto"/>
                <w:sz w:val="24"/>
                <w:szCs w:val="24"/>
              </w:rPr>
            </w:pPr>
            <w:r w:rsidRPr="00771EB8">
              <w:rPr>
                <w:color w:val="auto"/>
                <w:sz w:val="24"/>
                <w:szCs w:val="24"/>
              </w:rPr>
              <w:t>Gefahrstoffbezeichnung</w:t>
            </w:r>
          </w:p>
        </w:tc>
      </w:tr>
      <w:tr w:rsidR="007F75B2" w:rsidRPr="00BD799A" w14:paraId="58D7A685" w14:textId="77777777" w:rsidTr="00E55F5B">
        <w:tblPrEx>
          <w:tblCellMar>
            <w:left w:w="108" w:type="dxa"/>
            <w:right w:w="108" w:type="dxa"/>
          </w:tblCellMar>
        </w:tblPrEx>
        <w:trPr>
          <w:trHeight w:val="1497"/>
        </w:trPr>
        <w:tc>
          <w:tcPr>
            <w:tcW w:w="10965" w:type="dxa"/>
            <w:gridSpan w:val="4"/>
            <w:vAlign w:val="center"/>
          </w:tcPr>
          <w:p w14:paraId="27BF2DE4" w14:textId="1E5E7C83" w:rsidR="00827010" w:rsidRDefault="00AD1D20" w:rsidP="00F705DE">
            <w:pPr>
              <w:tabs>
                <w:tab w:val="left" w:pos="3492"/>
                <w:tab w:val="left" w:pos="7272"/>
              </w:tabs>
              <w:spacing w:after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Händed</w:t>
            </w:r>
            <w:r w:rsidR="00966CDF">
              <w:rPr>
                <w:b/>
                <w:sz w:val="32"/>
                <w:szCs w:val="32"/>
                <w:u w:val="single"/>
              </w:rPr>
              <w:t>esinfektionsmittel</w:t>
            </w:r>
            <w:r w:rsidR="000C6F39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14:paraId="6C503D4C" w14:textId="77777777" w:rsidR="007F75B2" w:rsidRPr="00827010" w:rsidRDefault="00827010" w:rsidP="00827010">
            <w:pPr>
              <w:tabs>
                <w:tab w:val="left" w:pos="3492"/>
                <w:tab w:val="left" w:pos="7272"/>
              </w:tabs>
              <w:spacing w:before="120" w:after="0"/>
              <w:jc w:val="center"/>
              <w:rPr>
                <w:b/>
                <w:szCs w:val="24"/>
                <w:u w:val="single"/>
              </w:rPr>
            </w:pPr>
            <w:r w:rsidRPr="00827010">
              <w:rPr>
                <w:b/>
                <w:szCs w:val="24"/>
                <w:u w:val="single"/>
              </w:rPr>
              <w:t xml:space="preserve">mit einem </w:t>
            </w:r>
            <w:r w:rsidR="00EB6E02" w:rsidRPr="00827010">
              <w:rPr>
                <w:b/>
                <w:szCs w:val="24"/>
                <w:u w:val="single"/>
              </w:rPr>
              <w:t xml:space="preserve">Alkoholanteile </w:t>
            </w:r>
            <w:r w:rsidR="000C6F39" w:rsidRPr="00827010">
              <w:rPr>
                <w:rFonts w:cs="Arial"/>
                <w:b/>
                <w:szCs w:val="24"/>
                <w:u w:val="single"/>
              </w:rPr>
              <w:t>&lt;</w:t>
            </w:r>
            <w:r w:rsidR="00617356" w:rsidRPr="00827010">
              <w:rPr>
                <w:b/>
                <w:szCs w:val="24"/>
                <w:u w:val="single"/>
              </w:rPr>
              <w:t xml:space="preserve"> </w:t>
            </w:r>
            <w:r w:rsidR="00EB6E02" w:rsidRPr="00827010">
              <w:rPr>
                <w:b/>
                <w:szCs w:val="24"/>
                <w:u w:val="single"/>
              </w:rPr>
              <w:t>70%</w:t>
            </w:r>
          </w:p>
          <w:p w14:paraId="5D4C72A9" w14:textId="77777777" w:rsidR="00FC7F52" w:rsidRPr="00BD799A" w:rsidRDefault="00BD799A" w:rsidP="00BD799A">
            <w:pPr>
              <w:tabs>
                <w:tab w:val="left" w:pos="3492"/>
                <w:tab w:val="left" w:pos="7272"/>
              </w:tabs>
              <w:spacing w:before="120" w:after="0"/>
              <w:rPr>
                <w:b/>
                <w:sz w:val="20"/>
              </w:rPr>
            </w:pPr>
            <w:r w:rsidRPr="00BD799A">
              <w:rPr>
                <w:b/>
                <w:bCs/>
                <w:sz w:val="20"/>
              </w:rPr>
              <w:t>A</w:t>
            </w:r>
            <w:r w:rsidR="007F75B2" w:rsidRPr="00BD799A">
              <w:rPr>
                <w:b/>
                <w:bCs/>
                <w:sz w:val="20"/>
              </w:rPr>
              <w:t>ggregatzustand</w:t>
            </w:r>
            <w:r w:rsidR="007F75B2" w:rsidRPr="00BD799A">
              <w:rPr>
                <w:b/>
                <w:sz w:val="20"/>
              </w:rPr>
              <w:t>:</w:t>
            </w:r>
            <w:r w:rsidR="004B32B8" w:rsidRPr="00BD799A">
              <w:rPr>
                <w:b/>
                <w:sz w:val="20"/>
              </w:rPr>
              <w:t xml:space="preserve"> </w:t>
            </w:r>
            <w:r w:rsidR="00B318E4" w:rsidRPr="00BD799A">
              <w:rPr>
                <w:b/>
                <w:sz w:val="20"/>
              </w:rPr>
              <w:t>flüssig</w:t>
            </w:r>
            <w:r w:rsidR="00827010" w:rsidRPr="00BD799A">
              <w:rPr>
                <w:b/>
                <w:sz w:val="20"/>
              </w:rPr>
              <w:t xml:space="preserve">                               </w:t>
            </w:r>
            <w:r w:rsidR="00FC7F52" w:rsidRPr="00BD799A">
              <w:rPr>
                <w:b/>
                <w:bCs/>
                <w:sz w:val="20"/>
              </w:rPr>
              <w:t>Flammpunkt</w:t>
            </w:r>
            <w:r w:rsidR="00FC7F52" w:rsidRPr="00BD799A">
              <w:rPr>
                <w:b/>
                <w:sz w:val="20"/>
              </w:rPr>
              <w:t xml:space="preserve">: </w:t>
            </w:r>
            <w:r w:rsidR="005F13FA" w:rsidRPr="00BD799A">
              <w:rPr>
                <w:b/>
                <w:sz w:val="20"/>
              </w:rPr>
              <w:t>23°C</w:t>
            </w:r>
            <w:r w:rsidR="00F7235F" w:rsidRPr="00BD799A">
              <w:rPr>
                <w:b/>
                <w:sz w:val="20"/>
              </w:rPr>
              <w:t>-24°C</w:t>
            </w:r>
            <w:r w:rsidR="00FC7F52" w:rsidRPr="00BD799A">
              <w:rPr>
                <w:b/>
                <w:sz w:val="20"/>
              </w:rPr>
              <w:tab/>
            </w:r>
          </w:p>
        </w:tc>
      </w:tr>
      <w:tr w:rsidR="007F75B2" w14:paraId="23A1F8AE" w14:textId="77777777" w:rsidTr="00E55F5B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0965" w:type="dxa"/>
            <w:gridSpan w:val="4"/>
            <w:shd w:val="clear" w:color="auto" w:fill="FF0000"/>
            <w:vAlign w:val="center"/>
          </w:tcPr>
          <w:p w14:paraId="641C1016" w14:textId="77777777" w:rsidR="007F75B2" w:rsidRPr="004D7ADD" w:rsidRDefault="007F75B2" w:rsidP="0068468A">
            <w:pPr>
              <w:pStyle w:val="WeieZeileohneNotruf"/>
              <w:tabs>
                <w:tab w:val="center" w:pos="5194"/>
                <w:tab w:val="right" w:pos="10389"/>
              </w:tabs>
              <w:spacing w:beforeLines="10" w:before="24" w:afterLines="10" w:after="24"/>
              <w:rPr>
                <w:color w:val="auto"/>
                <w:sz w:val="24"/>
                <w:szCs w:val="24"/>
              </w:rPr>
            </w:pPr>
            <w:r w:rsidRPr="004D7ADD">
              <w:rPr>
                <w:color w:val="auto"/>
                <w:sz w:val="24"/>
                <w:szCs w:val="24"/>
              </w:rPr>
              <w:t>Gefahren für Mensch und Umwelt</w:t>
            </w:r>
          </w:p>
        </w:tc>
      </w:tr>
      <w:tr w:rsidR="007F75B2" w14:paraId="386823D9" w14:textId="77777777" w:rsidTr="00E55F5B">
        <w:tblPrEx>
          <w:tblCellMar>
            <w:left w:w="108" w:type="dxa"/>
            <w:right w:w="108" w:type="dxa"/>
          </w:tblCellMar>
        </w:tblPrEx>
        <w:trPr>
          <w:trHeight w:val="2796"/>
        </w:trPr>
        <w:tc>
          <w:tcPr>
            <w:tcW w:w="1553" w:type="dxa"/>
            <w:vAlign w:val="center"/>
          </w:tcPr>
          <w:p w14:paraId="17CDF924" w14:textId="77777777" w:rsidR="00A31E5D" w:rsidRDefault="00AD1D20" w:rsidP="003C33C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/>
              <w:jc w:val="center"/>
              <w:rPr>
                <w:sz w:val="16"/>
                <w:szCs w:val="16"/>
              </w:rPr>
            </w:pPr>
            <w:r w:rsidRPr="00966CDF">
              <w:rPr>
                <w:noProof/>
                <w:sz w:val="16"/>
                <w:szCs w:val="16"/>
              </w:rPr>
              <w:drawing>
                <wp:inline distT="0" distB="0" distL="0" distR="0" wp14:anchorId="16EA0856" wp14:editId="2B4E90ED">
                  <wp:extent cx="631190" cy="650240"/>
                  <wp:effectExtent l="0" t="0" r="0" b="0"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B89F5" w14:textId="77777777" w:rsidR="00F7235F" w:rsidRPr="003C33C7" w:rsidRDefault="00F7235F" w:rsidP="003C33C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/>
              <w:jc w:val="center"/>
              <w:rPr>
                <w:sz w:val="16"/>
                <w:szCs w:val="16"/>
              </w:rPr>
            </w:pPr>
          </w:p>
          <w:p w14:paraId="28485878" w14:textId="77777777" w:rsidR="007F75B2" w:rsidRDefault="00AD1D20" w:rsidP="00966CD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/>
              <w:jc w:val="center"/>
              <w:rPr>
                <w:rFonts w:cs="Arial"/>
                <w:sz w:val="17"/>
                <w:szCs w:val="17"/>
              </w:rPr>
            </w:pPr>
            <w:r w:rsidRPr="006F0F84">
              <w:rPr>
                <w:rFonts w:cs="Arial"/>
                <w:noProof/>
                <w:sz w:val="17"/>
                <w:szCs w:val="17"/>
              </w:rPr>
              <w:drawing>
                <wp:inline distT="0" distB="0" distL="0" distR="0" wp14:anchorId="001AAB18" wp14:editId="1A2266C7">
                  <wp:extent cx="631190" cy="631190"/>
                  <wp:effectExtent l="0" t="0" r="0" b="0"/>
                  <wp:docPr id="1" name="Bild 2" descr="http://www.gischem.de/images/ghs100/GHS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ischem.de/images/ghs100/GHS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76AC9C" w14:textId="77777777" w:rsidR="00CB0A93" w:rsidRPr="00CB0A93" w:rsidRDefault="00CB0A93" w:rsidP="00966CD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/>
              <w:jc w:val="center"/>
              <w:rPr>
                <w:rFonts w:ascii="ArialUnicodeMS" w:hAnsi="ArialUnicodeMS" w:cs="ArialUnicodeMS"/>
                <w:b/>
                <w:sz w:val="16"/>
                <w:szCs w:val="16"/>
              </w:rPr>
            </w:pPr>
            <w:r>
              <w:rPr>
                <w:rFonts w:cs="Arial"/>
                <w:b/>
                <w:sz w:val="17"/>
                <w:szCs w:val="17"/>
              </w:rPr>
              <w:t>ACHTUNG</w:t>
            </w:r>
          </w:p>
        </w:tc>
        <w:tc>
          <w:tcPr>
            <w:tcW w:w="9412" w:type="dxa"/>
            <w:gridSpan w:val="3"/>
          </w:tcPr>
          <w:tbl>
            <w:tblPr>
              <w:tblW w:w="9071" w:type="dxa"/>
              <w:tblLayout w:type="fixed"/>
              <w:tblLook w:val="01E0" w:firstRow="1" w:lastRow="1" w:firstColumn="1" w:lastColumn="1" w:noHBand="0" w:noVBand="0"/>
            </w:tblPr>
            <w:tblGrid>
              <w:gridCol w:w="1783"/>
              <w:gridCol w:w="3644"/>
              <w:gridCol w:w="3644"/>
            </w:tblGrid>
            <w:tr w:rsidR="00945256" w:rsidRPr="005F74E0" w14:paraId="6CE9BDF4" w14:textId="77777777" w:rsidTr="00BD799A">
              <w:trPr>
                <w:trHeight w:val="99"/>
              </w:trPr>
              <w:tc>
                <w:tcPr>
                  <w:tcW w:w="5427" w:type="dxa"/>
                  <w:gridSpan w:val="2"/>
                  <w:shd w:val="clear" w:color="auto" w:fill="auto"/>
                </w:tcPr>
                <w:p w14:paraId="35C8E5A4" w14:textId="77777777" w:rsidR="00945256" w:rsidRPr="00945256" w:rsidRDefault="00945256" w:rsidP="005F74E0">
                  <w:pPr>
                    <w:widowControl w:val="0"/>
                    <w:spacing w:after="0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945256">
                    <w:rPr>
                      <w:rFonts w:cs="Arial"/>
                      <w:b/>
                      <w:i/>
                      <w:sz w:val="18"/>
                      <w:szCs w:val="18"/>
                    </w:rPr>
                    <w:t>H-Sätze</w:t>
                  </w:r>
                </w:p>
              </w:tc>
              <w:tc>
                <w:tcPr>
                  <w:tcW w:w="3644" w:type="dxa"/>
                  <w:shd w:val="clear" w:color="auto" w:fill="auto"/>
                </w:tcPr>
                <w:p w14:paraId="771E9FEA" w14:textId="77777777" w:rsidR="00945256" w:rsidRPr="005F74E0" w:rsidRDefault="00945256" w:rsidP="005F74E0">
                  <w:pPr>
                    <w:widowControl w:val="0"/>
                    <w:spacing w:after="0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5F74E0">
                    <w:rPr>
                      <w:rFonts w:cs="Arial"/>
                      <w:b/>
                      <w:i/>
                      <w:sz w:val="18"/>
                      <w:szCs w:val="18"/>
                    </w:rPr>
                    <w:t>GHS Einstufung</w:t>
                  </w:r>
                </w:p>
              </w:tc>
            </w:tr>
            <w:tr w:rsidR="00620E3A" w:rsidRPr="005F74E0" w14:paraId="15A176A4" w14:textId="77777777" w:rsidTr="00BD799A">
              <w:trPr>
                <w:trHeight w:val="209"/>
              </w:trPr>
              <w:tc>
                <w:tcPr>
                  <w:tcW w:w="1783" w:type="dxa"/>
                  <w:shd w:val="clear" w:color="auto" w:fill="auto"/>
                </w:tcPr>
                <w:p w14:paraId="5E2933D9" w14:textId="77777777" w:rsidR="00620E3A" w:rsidRPr="005F74E0" w:rsidRDefault="00620E3A" w:rsidP="00E31992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5F74E0">
                    <w:rPr>
                      <w:rFonts w:cs="Arial"/>
                      <w:i/>
                      <w:sz w:val="18"/>
                      <w:szCs w:val="18"/>
                    </w:rPr>
                    <w:t>H</w:t>
                  </w:r>
                  <w:r w:rsidR="00052829">
                    <w:rPr>
                      <w:rFonts w:cs="Arial"/>
                      <w:i/>
                      <w:sz w:val="18"/>
                      <w:szCs w:val="18"/>
                    </w:rPr>
                    <w:t xml:space="preserve"> </w:t>
                  </w:r>
                  <w:r w:rsidR="00E31992">
                    <w:rPr>
                      <w:rFonts w:cs="Arial"/>
                      <w:i/>
                      <w:sz w:val="18"/>
                      <w:szCs w:val="18"/>
                    </w:rPr>
                    <w:t>226</w:t>
                  </w:r>
                </w:p>
              </w:tc>
              <w:tc>
                <w:tcPr>
                  <w:tcW w:w="3644" w:type="dxa"/>
                  <w:shd w:val="clear" w:color="auto" w:fill="auto"/>
                </w:tcPr>
                <w:p w14:paraId="6DB6EF8F" w14:textId="77777777" w:rsidR="00620E3A" w:rsidRPr="007009A0" w:rsidRDefault="00E31992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Flüssigkeit und Dampf entzündbar</w:t>
                  </w:r>
                </w:p>
              </w:tc>
              <w:tc>
                <w:tcPr>
                  <w:tcW w:w="3644" w:type="dxa"/>
                  <w:shd w:val="clear" w:color="auto" w:fill="auto"/>
                </w:tcPr>
                <w:p w14:paraId="1E113816" w14:textId="77777777" w:rsidR="00620E3A" w:rsidRPr="007009A0" w:rsidRDefault="00052829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Entzündbare Flüssigkeit Kat.</w:t>
                  </w:r>
                  <w:r w:rsidR="00E31992">
                    <w:rPr>
                      <w:rFonts w:cs="Arial"/>
                      <w:i/>
                      <w:sz w:val="18"/>
                      <w:szCs w:val="18"/>
                    </w:rPr>
                    <w:t>3</w:t>
                  </w:r>
                </w:p>
              </w:tc>
            </w:tr>
            <w:tr w:rsidR="00620E3A" w:rsidRPr="005F74E0" w14:paraId="639ED90A" w14:textId="77777777" w:rsidTr="00BD799A">
              <w:trPr>
                <w:trHeight w:val="151"/>
              </w:trPr>
              <w:tc>
                <w:tcPr>
                  <w:tcW w:w="1783" w:type="dxa"/>
                  <w:shd w:val="clear" w:color="auto" w:fill="auto"/>
                </w:tcPr>
                <w:p w14:paraId="6E513277" w14:textId="77777777" w:rsidR="00620E3A" w:rsidRPr="005F74E0" w:rsidRDefault="00620E3A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5F74E0">
                    <w:rPr>
                      <w:rFonts w:cs="Arial"/>
                      <w:i/>
                      <w:sz w:val="18"/>
                      <w:szCs w:val="18"/>
                    </w:rPr>
                    <w:t>H</w:t>
                  </w:r>
                  <w:r w:rsidR="00071F15">
                    <w:rPr>
                      <w:rFonts w:cs="Arial"/>
                      <w:i/>
                      <w:sz w:val="18"/>
                      <w:szCs w:val="18"/>
                    </w:rPr>
                    <w:t xml:space="preserve"> 319</w:t>
                  </w:r>
                </w:p>
              </w:tc>
              <w:tc>
                <w:tcPr>
                  <w:tcW w:w="3644" w:type="dxa"/>
                  <w:shd w:val="clear" w:color="auto" w:fill="auto"/>
                </w:tcPr>
                <w:p w14:paraId="3C09E49C" w14:textId="77777777" w:rsidR="00620E3A" w:rsidRPr="007009A0" w:rsidRDefault="00071F15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Verursacht schwere Augenentzündungen</w:t>
                  </w:r>
                </w:p>
              </w:tc>
              <w:tc>
                <w:tcPr>
                  <w:tcW w:w="3644" w:type="dxa"/>
                  <w:shd w:val="clear" w:color="auto" w:fill="auto"/>
                </w:tcPr>
                <w:p w14:paraId="6294055E" w14:textId="77777777" w:rsidR="00620E3A" w:rsidRPr="007009A0" w:rsidRDefault="00071F15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Augenreizung Kat. 2</w:t>
                  </w:r>
                </w:p>
              </w:tc>
            </w:tr>
            <w:tr w:rsidR="00620E3A" w:rsidRPr="005F74E0" w14:paraId="7A63B5C5" w14:textId="77777777" w:rsidTr="00BD799A">
              <w:trPr>
                <w:trHeight w:val="228"/>
              </w:trPr>
              <w:tc>
                <w:tcPr>
                  <w:tcW w:w="1783" w:type="dxa"/>
                  <w:shd w:val="clear" w:color="auto" w:fill="auto"/>
                </w:tcPr>
                <w:p w14:paraId="5FF93211" w14:textId="77777777" w:rsidR="00620E3A" w:rsidRPr="005F74E0" w:rsidRDefault="00620E3A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5F74E0">
                    <w:rPr>
                      <w:rFonts w:cs="Arial"/>
                      <w:i/>
                      <w:sz w:val="18"/>
                      <w:szCs w:val="18"/>
                    </w:rPr>
                    <w:t>H</w:t>
                  </w:r>
                  <w:r w:rsidR="00071F15">
                    <w:rPr>
                      <w:rFonts w:cs="Arial"/>
                      <w:i/>
                      <w:sz w:val="18"/>
                      <w:szCs w:val="18"/>
                    </w:rPr>
                    <w:t xml:space="preserve"> 336</w:t>
                  </w:r>
                </w:p>
              </w:tc>
              <w:tc>
                <w:tcPr>
                  <w:tcW w:w="3644" w:type="dxa"/>
                  <w:shd w:val="clear" w:color="auto" w:fill="auto"/>
                </w:tcPr>
                <w:p w14:paraId="7602A36B" w14:textId="77777777" w:rsidR="00620E3A" w:rsidRPr="007009A0" w:rsidRDefault="0008540A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="Arial"/>
                      <w:i/>
                      <w:sz w:val="18"/>
                      <w:szCs w:val="18"/>
                    </w:rPr>
                    <w:t>Kann</w:t>
                  </w:r>
                  <w:proofErr w:type="gramEnd"/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Schläfrigkeit und Benommenheit verursachen</w:t>
                  </w:r>
                </w:p>
              </w:tc>
              <w:tc>
                <w:tcPr>
                  <w:tcW w:w="3644" w:type="dxa"/>
                  <w:shd w:val="clear" w:color="auto" w:fill="auto"/>
                </w:tcPr>
                <w:p w14:paraId="5E4439A1" w14:textId="77777777" w:rsidR="00620E3A" w:rsidRPr="007009A0" w:rsidRDefault="00620E3A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</w:tc>
            </w:tr>
            <w:tr w:rsidR="002C579D" w:rsidRPr="005F74E0" w14:paraId="28F839AE" w14:textId="77777777" w:rsidTr="00BD799A">
              <w:trPr>
                <w:trHeight w:val="123"/>
              </w:trPr>
              <w:tc>
                <w:tcPr>
                  <w:tcW w:w="1783" w:type="dxa"/>
                  <w:shd w:val="clear" w:color="auto" w:fill="auto"/>
                </w:tcPr>
                <w:p w14:paraId="5E413010" w14:textId="77777777" w:rsidR="002C579D" w:rsidRPr="005F74E0" w:rsidRDefault="002C579D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5F74E0">
                    <w:rPr>
                      <w:rFonts w:cs="Arial"/>
                      <w:i/>
                      <w:sz w:val="18"/>
                      <w:szCs w:val="18"/>
                    </w:rPr>
                    <w:t>Zu vermeidende Bedingungen</w:t>
                  </w:r>
                </w:p>
              </w:tc>
              <w:tc>
                <w:tcPr>
                  <w:tcW w:w="7288" w:type="dxa"/>
                  <w:gridSpan w:val="2"/>
                  <w:shd w:val="clear" w:color="auto" w:fill="auto"/>
                </w:tcPr>
                <w:p w14:paraId="05DDCC6E" w14:textId="77777777" w:rsidR="002C579D" w:rsidRPr="007009A0" w:rsidRDefault="000C6F39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Vor starker Sonnen</w:t>
                  </w:r>
                  <w:r w:rsidR="00AD1D20">
                    <w:rPr>
                      <w:rFonts w:cs="Arial"/>
                      <w:i/>
                      <w:sz w:val="18"/>
                      <w:szCs w:val="18"/>
                    </w:rPr>
                    <w:t xml:space="preserve">einstrahlung über längere Zeit 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>schützen.</w:t>
                  </w:r>
                </w:p>
              </w:tc>
            </w:tr>
            <w:tr w:rsidR="00620E3A" w:rsidRPr="005F74E0" w14:paraId="7D9FF4BB" w14:textId="77777777" w:rsidTr="00BD799A">
              <w:trPr>
                <w:trHeight w:val="301"/>
              </w:trPr>
              <w:tc>
                <w:tcPr>
                  <w:tcW w:w="1783" w:type="dxa"/>
                  <w:shd w:val="clear" w:color="auto" w:fill="auto"/>
                </w:tcPr>
                <w:p w14:paraId="55C99802" w14:textId="77777777" w:rsidR="00620E3A" w:rsidRPr="005F74E0" w:rsidRDefault="00620E3A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5F74E0">
                    <w:rPr>
                      <w:rFonts w:cs="Arial"/>
                      <w:i/>
                      <w:sz w:val="18"/>
                      <w:szCs w:val="18"/>
                    </w:rPr>
                    <w:t>Besondere Gefahren</w:t>
                  </w:r>
                </w:p>
              </w:tc>
              <w:tc>
                <w:tcPr>
                  <w:tcW w:w="7288" w:type="dxa"/>
                  <w:gridSpan w:val="2"/>
                  <w:shd w:val="clear" w:color="auto" w:fill="auto"/>
                </w:tcPr>
                <w:p w14:paraId="31D96FBA" w14:textId="77777777" w:rsidR="001037BD" w:rsidRPr="007009A0" w:rsidRDefault="00052829" w:rsidP="00736D77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Dämpfe </w:t>
                  </w:r>
                  <w:r w:rsidR="00736D77">
                    <w:rPr>
                      <w:rFonts w:cs="Arial"/>
                      <w:i/>
                      <w:sz w:val="18"/>
                      <w:szCs w:val="18"/>
                    </w:rPr>
                    <w:t>können mit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Luft </w:t>
                  </w:r>
                  <w:r w:rsidR="00736D77">
                    <w:rPr>
                      <w:rFonts w:cs="Arial"/>
                      <w:i/>
                      <w:sz w:val="18"/>
                      <w:szCs w:val="18"/>
                    </w:rPr>
                    <w:t>explosionsfähige Gemische bilden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>.</w:t>
                  </w:r>
                </w:p>
              </w:tc>
            </w:tr>
            <w:tr w:rsidR="00620E3A" w:rsidRPr="005F74E0" w14:paraId="5CA28A78" w14:textId="77777777" w:rsidTr="00BD799A">
              <w:trPr>
                <w:trHeight w:val="301"/>
              </w:trPr>
              <w:tc>
                <w:tcPr>
                  <w:tcW w:w="1783" w:type="dxa"/>
                  <w:shd w:val="clear" w:color="auto" w:fill="auto"/>
                </w:tcPr>
                <w:p w14:paraId="7C7C92AE" w14:textId="77777777" w:rsidR="00620E3A" w:rsidRPr="005F74E0" w:rsidRDefault="00620E3A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5F74E0">
                    <w:rPr>
                      <w:rFonts w:cs="Arial"/>
                      <w:i/>
                      <w:sz w:val="18"/>
                      <w:szCs w:val="18"/>
                    </w:rPr>
                    <w:t>Hinweise zum Brand- und Explosionsschutz</w:t>
                  </w:r>
                </w:p>
              </w:tc>
              <w:tc>
                <w:tcPr>
                  <w:tcW w:w="7288" w:type="dxa"/>
                  <w:gridSpan w:val="2"/>
                  <w:shd w:val="clear" w:color="auto" w:fill="auto"/>
                </w:tcPr>
                <w:p w14:paraId="52141B04" w14:textId="77777777" w:rsidR="000C6F39" w:rsidRDefault="000C6F39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  <w:p w14:paraId="685D4164" w14:textId="77777777" w:rsidR="001037BD" w:rsidRPr="007009A0" w:rsidRDefault="005F13FA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Von Zündquellen fernhalten.</w:t>
                  </w:r>
                </w:p>
              </w:tc>
            </w:tr>
            <w:tr w:rsidR="000C1F67" w:rsidRPr="005F74E0" w14:paraId="01798281" w14:textId="77777777" w:rsidTr="00BD799A">
              <w:trPr>
                <w:trHeight w:val="178"/>
              </w:trPr>
              <w:tc>
                <w:tcPr>
                  <w:tcW w:w="1783" w:type="dxa"/>
                  <w:shd w:val="clear" w:color="auto" w:fill="auto"/>
                </w:tcPr>
                <w:p w14:paraId="62A70212" w14:textId="77777777" w:rsidR="000C1F67" w:rsidRPr="005F74E0" w:rsidRDefault="000C1F67" w:rsidP="000C1F67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Weitere Angaben</w:t>
                  </w:r>
                </w:p>
              </w:tc>
              <w:tc>
                <w:tcPr>
                  <w:tcW w:w="7288" w:type="dxa"/>
                  <w:gridSpan w:val="2"/>
                  <w:shd w:val="clear" w:color="auto" w:fill="auto"/>
                </w:tcPr>
                <w:p w14:paraId="3C075CA2" w14:textId="77777777" w:rsidR="000C1F67" w:rsidRDefault="000C1F67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</w:tc>
            </w:tr>
            <w:tr w:rsidR="005A1E3B" w:rsidRPr="005F74E0" w14:paraId="54CFB2FB" w14:textId="77777777" w:rsidTr="0069294A">
              <w:trPr>
                <w:trHeight w:val="113"/>
              </w:trPr>
              <w:tc>
                <w:tcPr>
                  <w:tcW w:w="1783" w:type="dxa"/>
                  <w:shd w:val="clear" w:color="auto" w:fill="auto"/>
                </w:tcPr>
                <w:p w14:paraId="2D904590" w14:textId="77777777" w:rsidR="005A1E3B" w:rsidRPr="005F74E0" w:rsidRDefault="005A1E3B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5F74E0">
                    <w:rPr>
                      <w:rFonts w:cs="Arial"/>
                      <w:i/>
                      <w:sz w:val="18"/>
                      <w:szCs w:val="18"/>
                    </w:rPr>
                    <w:t>WGK</w:t>
                  </w:r>
                </w:p>
              </w:tc>
              <w:tc>
                <w:tcPr>
                  <w:tcW w:w="7288" w:type="dxa"/>
                  <w:gridSpan w:val="2"/>
                  <w:shd w:val="clear" w:color="auto" w:fill="auto"/>
                </w:tcPr>
                <w:p w14:paraId="12C96FB8" w14:textId="77777777" w:rsidR="005A1E3B" w:rsidRPr="007009A0" w:rsidRDefault="005F13FA" w:rsidP="005F74E0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WGK 2 wassergefährdend</w:t>
                  </w:r>
                </w:p>
              </w:tc>
            </w:tr>
          </w:tbl>
          <w:p w14:paraId="3F12342B" w14:textId="77777777" w:rsidR="007F75B2" w:rsidRDefault="007F75B2" w:rsidP="00C96835">
            <w:pPr>
              <w:pStyle w:val="Aufzhlung"/>
              <w:numPr>
                <w:ilvl w:val="0"/>
                <w:numId w:val="0"/>
              </w:numPr>
              <w:spacing w:beforeLines="50" w:before="120" w:after="0"/>
              <w:ind w:left="-43"/>
            </w:pPr>
          </w:p>
        </w:tc>
      </w:tr>
      <w:tr w:rsidR="007F75B2" w14:paraId="7D13D177" w14:textId="77777777" w:rsidTr="00E55F5B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10965" w:type="dxa"/>
            <w:gridSpan w:val="4"/>
            <w:shd w:val="clear" w:color="auto" w:fill="FF0000"/>
            <w:vAlign w:val="center"/>
          </w:tcPr>
          <w:p w14:paraId="0E340797" w14:textId="77777777" w:rsidR="007F75B2" w:rsidRPr="00D04584" w:rsidRDefault="007F75B2" w:rsidP="0068468A">
            <w:pPr>
              <w:pStyle w:val="WeieZeileohneNotruf"/>
              <w:spacing w:beforeLines="0" w:before="24" w:afterLines="0" w:after="0"/>
              <w:ind w:left="136" w:hanging="181"/>
              <w:rPr>
                <w:color w:val="auto"/>
                <w:sz w:val="24"/>
                <w:szCs w:val="24"/>
              </w:rPr>
            </w:pPr>
            <w:r w:rsidRPr="00D04584">
              <w:rPr>
                <w:color w:val="auto"/>
                <w:sz w:val="24"/>
                <w:szCs w:val="24"/>
              </w:rPr>
              <w:t>Schutzmaßnahmen und Verhaltensregeln</w:t>
            </w:r>
          </w:p>
        </w:tc>
      </w:tr>
      <w:tr w:rsidR="007F75B2" w14:paraId="2B4457D9" w14:textId="77777777" w:rsidTr="00E55F5B">
        <w:tblPrEx>
          <w:tblCellMar>
            <w:left w:w="108" w:type="dxa"/>
            <w:right w:w="108" w:type="dxa"/>
          </w:tblCellMar>
        </w:tblPrEx>
        <w:trPr>
          <w:trHeight w:val="3439"/>
        </w:trPr>
        <w:tc>
          <w:tcPr>
            <w:tcW w:w="1553" w:type="dxa"/>
            <w:vAlign w:val="center"/>
          </w:tcPr>
          <w:p w14:paraId="7C57C979" w14:textId="77777777" w:rsidR="003F13EC" w:rsidRDefault="00AD1D20" w:rsidP="004A4A0F">
            <w:pPr>
              <w:spacing w:beforeLines="10" w:before="24" w:afterLines="10" w:after="24"/>
              <w:jc w:val="center"/>
            </w:pPr>
            <w:r w:rsidRPr="006F0F84">
              <w:rPr>
                <w:noProof/>
              </w:rPr>
              <w:drawing>
                <wp:inline distT="0" distB="0" distL="0" distR="0" wp14:anchorId="34CD9678" wp14:editId="4E1247F3">
                  <wp:extent cx="669925" cy="66992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921EA" w14:textId="77777777" w:rsidR="003F13EC" w:rsidRPr="00BD799A" w:rsidRDefault="003F13EC" w:rsidP="004A4A0F">
            <w:pPr>
              <w:spacing w:beforeLines="10" w:before="24" w:afterLines="10" w:after="24"/>
              <w:jc w:val="center"/>
              <w:rPr>
                <w:sz w:val="16"/>
                <w:szCs w:val="16"/>
              </w:rPr>
            </w:pPr>
          </w:p>
          <w:p w14:paraId="7AF6EAB1" w14:textId="77777777" w:rsidR="00BD799A" w:rsidRDefault="00AD1D20" w:rsidP="00BD799A">
            <w:pPr>
              <w:spacing w:beforeLines="10" w:before="24" w:afterLines="10" w:after="24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E5F16D6" wp14:editId="10FBD641">
                  <wp:extent cx="573405" cy="573405"/>
                  <wp:effectExtent l="0" t="0" r="0" b="0"/>
                  <wp:docPr id="4" name="Bild 4" descr="Verbotszeichen P0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rbotszeichen P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67C96" w14:textId="77777777" w:rsidR="00BD799A" w:rsidRPr="00BD799A" w:rsidRDefault="00BD799A" w:rsidP="00BD799A">
            <w:pPr>
              <w:spacing w:beforeLines="10" w:before="24" w:afterLines="10" w:after="24"/>
              <w:jc w:val="center"/>
              <w:rPr>
                <w:sz w:val="16"/>
                <w:szCs w:val="16"/>
              </w:rPr>
            </w:pPr>
          </w:p>
          <w:p w14:paraId="41368319" w14:textId="77777777" w:rsidR="00C97231" w:rsidRPr="00F705DE" w:rsidRDefault="00AD1D20" w:rsidP="00BD799A">
            <w:pPr>
              <w:spacing w:beforeLines="10" w:before="24" w:afterLines="10" w:after="24"/>
              <w:jc w:val="center"/>
              <w:rPr>
                <w:i/>
                <w:sz w:val="16"/>
                <w:szCs w:val="16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28572C2B" wp14:editId="33463C12">
                  <wp:extent cx="573405" cy="573405"/>
                  <wp:effectExtent l="0" t="0" r="0" b="0"/>
                  <wp:docPr id="5" name="Bild 5" descr="Verbotszeichen P19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rbotszeichen P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2" w:type="dxa"/>
            <w:gridSpan w:val="3"/>
          </w:tcPr>
          <w:tbl>
            <w:tblPr>
              <w:tblW w:w="9139" w:type="dxa"/>
              <w:tblLayout w:type="fixed"/>
              <w:tblLook w:val="01E0" w:firstRow="1" w:lastRow="1" w:firstColumn="1" w:lastColumn="1" w:noHBand="0" w:noVBand="0"/>
            </w:tblPr>
            <w:tblGrid>
              <w:gridCol w:w="2119"/>
              <w:gridCol w:w="7020"/>
            </w:tblGrid>
            <w:tr w:rsidR="00457766" w:rsidRPr="005F74E0" w14:paraId="62264D3C" w14:textId="77777777" w:rsidTr="00BD799A">
              <w:trPr>
                <w:trHeight w:val="178"/>
              </w:trPr>
              <w:tc>
                <w:tcPr>
                  <w:tcW w:w="2119" w:type="dxa"/>
                  <w:shd w:val="clear" w:color="auto" w:fill="auto"/>
                </w:tcPr>
                <w:p w14:paraId="6350329E" w14:textId="77777777" w:rsidR="00457766" w:rsidRPr="007009A0" w:rsidRDefault="00457766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7020" w:type="dxa"/>
                  <w:shd w:val="clear" w:color="auto" w:fill="auto"/>
                </w:tcPr>
                <w:p w14:paraId="16B2BDC1" w14:textId="77777777" w:rsidR="00457766" w:rsidRPr="007009A0" w:rsidRDefault="00F7235F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Räumlichkeiten </w:t>
                  </w:r>
                  <w:r w:rsidR="000C1F67">
                    <w:rPr>
                      <w:rFonts w:cs="Arial"/>
                      <w:i/>
                      <w:sz w:val="18"/>
                      <w:szCs w:val="18"/>
                    </w:rPr>
                    <w:t xml:space="preserve">beim bzw. nach den Arbeiten 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>gut belüften.</w:t>
                  </w:r>
                </w:p>
              </w:tc>
            </w:tr>
            <w:tr w:rsidR="00F7235F" w:rsidRPr="005F74E0" w14:paraId="5E930B32" w14:textId="77777777" w:rsidTr="00BD799A">
              <w:trPr>
                <w:trHeight w:val="124"/>
              </w:trPr>
              <w:tc>
                <w:tcPr>
                  <w:tcW w:w="2119" w:type="dxa"/>
                  <w:shd w:val="clear" w:color="auto" w:fill="auto"/>
                </w:tcPr>
                <w:p w14:paraId="726DD282" w14:textId="77777777" w:rsidR="00F7235F" w:rsidRPr="007009A0" w:rsidRDefault="00F7235F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210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7A31ABA6" w14:textId="77777777" w:rsidR="00F7235F" w:rsidRDefault="00F7235F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Von Hitze/Funken/offener Flamme/heißen Oberflächen fernhalten. Nicht rauchen</w:t>
                  </w:r>
                </w:p>
              </w:tc>
            </w:tr>
            <w:tr w:rsidR="00457766" w:rsidRPr="005F74E0" w14:paraId="47C6B16E" w14:textId="77777777" w:rsidTr="005F74E0">
              <w:trPr>
                <w:trHeight w:val="367"/>
              </w:trPr>
              <w:tc>
                <w:tcPr>
                  <w:tcW w:w="2119" w:type="dxa"/>
                  <w:shd w:val="clear" w:color="auto" w:fill="auto"/>
                </w:tcPr>
                <w:p w14:paraId="4A215BCC" w14:textId="77777777" w:rsidR="0008540A" w:rsidRDefault="0008540A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P233</w:t>
                  </w:r>
                </w:p>
                <w:p w14:paraId="7CCB8AC1" w14:textId="77777777" w:rsidR="0008540A" w:rsidRPr="004C62D9" w:rsidRDefault="0008540A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  <w:u w:val="single"/>
                    </w:rPr>
                  </w:pPr>
                  <w:r w:rsidRPr="004C62D9">
                    <w:rPr>
                      <w:rFonts w:cs="Arial"/>
                      <w:i/>
                      <w:sz w:val="18"/>
                      <w:szCs w:val="18"/>
                      <w:u w:val="single"/>
                    </w:rPr>
                    <w:t>Reaktion</w:t>
                  </w:r>
                </w:p>
                <w:p w14:paraId="279712AA" w14:textId="77777777" w:rsidR="00457766" w:rsidRPr="007009A0" w:rsidRDefault="005A1E3B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i/>
                      <w:sz w:val="18"/>
                      <w:szCs w:val="18"/>
                    </w:rPr>
                    <w:t>P</w:t>
                  </w:r>
                  <w:r w:rsidR="0008540A">
                    <w:rPr>
                      <w:rFonts w:cs="Arial"/>
                      <w:i/>
                      <w:sz w:val="18"/>
                      <w:szCs w:val="18"/>
                    </w:rPr>
                    <w:t xml:space="preserve"> 337+P 313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69B3C3AB" w14:textId="77777777" w:rsidR="00457766" w:rsidRDefault="00736D77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Behälter dicht verschlossen halten.</w:t>
                  </w:r>
                </w:p>
                <w:p w14:paraId="30667500" w14:textId="77777777" w:rsidR="00F7235F" w:rsidRDefault="00F7235F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  <w:p w14:paraId="65A360D5" w14:textId="77777777" w:rsidR="0008540A" w:rsidRPr="007009A0" w:rsidRDefault="0008540A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Bei anhaltender Augenreizung: Ärztlichen Rat einholen/ärztliche Hilfe hinzuziehen.</w:t>
                  </w:r>
                </w:p>
              </w:tc>
            </w:tr>
            <w:tr w:rsidR="00457766" w:rsidRPr="005F74E0" w14:paraId="54E146BE" w14:textId="77777777" w:rsidTr="005F74E0">
              <w:trPr>
                <w:trHeight w:val="367"/>
              </w:trPr>
              <w:tc>
                <w:tcPr>
                  <w:tcW w:w="2119" w:type="dxa"/>
                  <w:shd w:val="clear" w:color="auto" w:fill="auto"/>
                </w:tcPr>
                <w:p w14:paraId="2C91B1F0" w14:textId="77777777" w:rsidR="00457766" w:rsidRPr="007009A0" w:rsidRDefault="005A1E3B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i/>
                      <w:sz w:val="18"/>
                      <w:szCs w:val="18"/>
                    </w:rPr>
                    <w:t>P</w:t>
                  </w:r>
                  <w:r w:rsidR="0008540A">
                    <w:rPr>
                      <w:rFonts w:cs="Arial"/>
                      <w:i/>
                      <w:sz w:val="18"/>
                      <w:szCs w:val="18"/>
                    </w:rPr>
                    <w:t xml:space="preserve"> 305+P351+P338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6C640A05" w14:textId="77777777" w:rsidR="00457766" w:rsidRPr="007009A0" w:rsidRDefault="0008540A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Bei Kontakt mit den Augen: einigen Minuten lang behutsam mit Wasser spülen. </w:t>
                  </w:r>
                  <w:proofErr w:type="spellStart"/>
                  <w:r>
                    <w:rPr>
                      <w:rFonts w:cs="Arial"/>
                      <w:i/>
                      <w:sz w:val="18"/>
                      <w:szCs w:val="18"/>
                    </w:rPr>
                    <w:t>Evt.</w:t>
                  </w:r>
                  <w:proofErr w:type="spellEnd"/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vorhandene Kontak</w:t>
                  </w:r>
                  <w:r w:rsidR="00C15882">
                    <w:rPr>
                      <w:rFonts w:cs="Arial"/>
                      <w:i/>
                      <w:sz w:val="18"/>
                      <w:szCs w:val="18"/>
                    </w:rPr>
                    <w:t>t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>linsen nach Möglichkeit entfernen. Weiter spülen</w:t>
                  </w:r>
                </w:p>
              </w:tc>
            </w:tr>
            <w:tr w:rsidR="00394FF7" w:rsidRPr="005F74E0" w14:paraId="570B6DC8" w14:textId="77777777" w:rsidTr="00BD799A">
              <w:trPr>
                <w:trHeight w:val="157"/>
              </w:trPr>
              <w:tc>
                <w:tcPr>
                  <w:tcW w:w="2119" w:type="dxa"/>
                  <w:shd w:val="clear" w:color="auto" w:fill="auto"/>
                </w:tcPr>
                <w:p w14:paraId="6163DAA3" w14:textId="77777777" w:rsidR="00394FF7" w:rsidRPr="007009A0" w:rsidRDefault="00394FF7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7020" w:type="dxa"/>
                  <w:shd w:val="clear" w:color="auto" w:fill="auto"/>
                </w:tcPr>
                <w:p w14:paraId="4EC78378" w14:textId="77777777" w:rsidR="00394FF7" w:rsidRPr="007009A0" w:rsidRDefault="00F7235F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Nicht in die Kanalisation/Oberflächenwasser/Grundwasser gelangen lassen.</w:t>
                  </w:r>
                </w:p>
              </w:tc>
            </w:tr>
            <w:tr w:rsidR="00BD799A" w:rsidRPr="005F74E0" w14:paraId="6F9F150E" w14:textId="77777777" w:rsidTr="00BD799A">
              <w:trPr>
                <w:trHeight w:val="231"/>
              </w:trPr>
              <w:tc>
                <w:tcPr>
                  <w:tcW w:w="9139" w:type="dxa"/>
                  <w:gridSpan w:val="2"/>
                  <w:shd w:val="clear" w:color="auto" w:fill="auto"/>
                </w:tcPr>
                <w:p w14:paraId="6C7F6DAA" w14:textId="77777777" w:rsidR="00BD799A" w:rsidRPr="007009A0" w:rsidRDefault="00BD799A" w:rsidP="007C4267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Persönliche Schutzausrüstung</w:t>
                  </w:r>
                </w:p>
              </w:tc>
            </w:tr>
            <w:tr w:rsidR="00267944" w:rsidRPr="005F74E0" w14:paraId="3E7CD9D8" w14:textId="77777777" w:rsidTr="00BD799A">
              <w:trPr>
                <w:trHeight w:val="148"/>
              </w:trPr>
              <w:tc>
                <w:tcPr>
                  <w:tcW w:w="2119" w:type="dxa"/>
                  <w:shd w:val="clear" w:color="auto" w:fill="auto"/>
                </w:tcPr>
                <w:p w14:paraId="44F7B57E" w14:textId="77777777" w:rsidR="00267944" w:rsidRPr="007009A0" w:rsidRDefault="00267944" w:rsidP="007C4267">
                  <w:pPr>
                    <w:widowControl w:val="0"/>
                    <w:spacing w:after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Augenschutz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6DFA82E7" w14:textId="77777777" w:rsidR="00267944" w:rsidRPr="007009A0" w:rsidRDefault="000C6F39" w:rsidP="007C4267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Wenn mit Verspritzen zu rechnen ist, Schutzbrille tragen</w:t>
                  </w:r>
                </w:p>
              </w:tc>
            </w:tr>
            <w:tr w:rsidR="00267944" w:rsidRPr="005F74E0" w14:paraId="79A132E5" w14:textId="77777777" w:rsidTr="005F74E0">
              <w:trPr>
                <w:trHeight w:val="367"/>
              </w:trPr>
              <w:tc>
                <w:tcPr>
                  <w:tcW w:w="2119" w:type="dxa"/>
                  <w:shd w:val="clear" w:color="auto" w:fill="auto"/>
                </w:tcPr>
                <w:p w14:paraId="56BE0C1C" w14:textId="77777777" w:rsidR="00267944" w:rsidRPr="007009A0" w:rsidRDefault="00267944" w:rsidP="007C4267">
                  <w:pPr>
                    <w:widowControl w:val="0"/>
                    <w:spacing w:after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Handschutz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53E36370" w14:textId="77777777" w:rsidR="007C4267" w:rsidRDefault="007C4267" w:rsidP="007C4267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Hautschutzplan beachten </w:t>
                  </w:r>
                </w:p>
                <w:p w14:paraId="556AB4A6" w14:textId="3306E02A" w:rsidR="007808DB" w:rsidRPr="007009A0" w:rsidRDefault="007C4267" w:rsidP="007C4267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Bei der Hautdesinfektion und bei der</w:t>
                  </w:r>
                  <w:r w:rsidR="00827010">
                    <w:rPr>
                      <w:rFonts w:cs="Arial"/>
                      <w:i/>
                      <w:sz w:val="18"/>
                      <w:szCs w:val="18"/>
                    </w:rPr>
                    <w:t xml:space="preserve"> Flächendesinfektion sind </w:t>
                  </w:r>
                  <w:r w:rsidR="00C15882">
                    <w:rPr>
                      <w:rFonts w:cs="Arial"/>
                      <w:i/>
                      <w:sz w:val="18"/>
                      <w:szCs w:val="18"/>
                    </w:rPr>
                    <w:t xml:space="preserve">Handschuhe entsprechend </w:t>
                  </w:r>
                  <w:proofErr w:type="gramStart"/>
                  <w:r w:rsidR="00C15882">
                    <w:rPr>
                      <w:rFonts w:cs="Arial"/>
                      <w:i/>
                      <w:sz w:val="18"/>
                      <w:szCs w:val="18"/>
                    </w:rPr>
                    <w:t xml:space="preserve">des </w:t>
                  </w:r>
                  <w:r w:rsidR="00BD799A">
                    <w:rPr>
                      <w:rFonts w:cs="Arial"/>
                      <w:i/>
                      <w:sz w:val="18"/>
                      <w:szCs w:val="18"/>
                    </w:rPr>
                    <w:t xml:space="preserve">aktuellen </w:t>
                  </w:r>
                  <w:r w:rsidR="00C15882">
                    <w:rPr>
                      <w:rFonts w:cs="Arial"/>
                      <w:i/>
                      <w:sz w:val="18"/>
                      <w:szCs w:val="18"/>
                    </w:rPr>
                    <w:t>H</w:t>
                  </w:r>
                  <w:r w:rsidR="000C6F39">
                    <w:rPr>
                      <w:rFonts w:cs="Arial"/>
                      <w:i/>
                      <w:sz w:val="18"/>
                      <w:szCs w:val="18"/>
                    </w:rPr>
                    <w:t>andschuhplanes</w:t>
                  </w:r>
                  <w:proofErr w:type="gramEnd"/>
                  <w:r w:rsidR="000C6F39">
                    <w:rPr>
                      <w:rFonts w:cs="Arial"/>
                      <w:i/>
                      <w:sz w:val="18"/>
                      <w:szCs w:val="18"/>
                    </w:rPr>
                    <w:t xml:space="preserve"> ein</w:t>
                  </w:r>
                  <w:r w:rsidR="00827010">
                    <w:rPr>
                      <w:rFonts w:cs="Arial"/>
                      <w:i/>
                      <w:sz w:val="18"/>
                      <w:szCs w:val="18"/>
                    </w:rPr>
                    <w:t>zu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>setzen</w:t>
                  </w:r>
                  <w:r w:rsidR="00BD799A">
                    <w:rPr>
                      <w:rFonts w:cs="Arial"/>
                      <w:i/>
                      <w:sz w:val="18"/>
                      <w:szCs w:val="18"/>
                    </w:rPr>
                    <w:t>.</w:t>
                  </w:r>
                </w:p>
              </w:tc>
            </w:tr>
            <w:tr w:rsidR="00267944" w:rsidRPr="005F74E0" w14:paraId="3BF4625C" w14:textId="77777777" w:rsidTr="005F74E0">
              <w:trPr>
                <w:trHeight w:val="298"/>
              </w:trPr>
              <w:tc>
                <w:tcPr>
                  <w:tcW w:w="2119" w:type="dxa"/>
                  <w:shd w:val="clear" w:color="auto" w:fill="auto"/>
                </w:tcPr>
                <w:p w14:paraId="382A7F4A" w14:textId="77777777" w:rsidR="00267944" w:rsidRPr="007009A0" w:rsidRDefault="00FF7EC0" w:rsidP="007C4267">
                  <w:pPr>
                    <w:widowControl w:val="0"/>
                    <w:spacing w:after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Geeignete Löschmittel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51621CB6" w14:textId="77777777" w:rsidR="00267944" w:rsidRPr="007009A0" w:rsidRDefault="004A3A58" w:rsidP="007C4267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Wassersp</w:t>
                  </w:r>
                  <w:r w:rsidR="005F13FA">
                    <w:rPr>
                      <w:rFonts w:cs="Arial"/>
                      <w:i/>
                      <w:sz w:val="18"/>
                      <w:szCs w:val="18"/>
                    </w:rPr>
                    <w:t>r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>ühnebel, Trockenlöschmittel oder Kohlendioxid</w:t>
                  </w:r>
                </w:p>
              </w:tc>
            </w:tr>
            <w:tr w:rsidR="00267944" w:rsidRPr="005F74E0" w14:paraId="4E5ACC03" w14:textId="77777777" w:rsidTr="005F74E0">
              <w:trPr>
                <w:trHeight w:val="298"/>
              </w:trPr>
              <w:tc>
                <w:tcPr>
                  <w:tcW w:w="2119" w:type="dxa"/>
                  <w:shd w:val="clear" w:color="auto" w:fill="auto"/>
                </w:tcPr>
                <w:p w14:paraId="296E4102" w14:textId="77777777" w:rsidR="00267944" w:rsidRPr="007009A0" w:rsidRDefault="00FF7EC0" w:rsidP="000C1F67">
                  <w:pPr>
                    <w:widowControl w:val="0"/>
                    <w:spacing w:before="60" w:after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Aufbewahrung</w:t>
                  </w:r>
                </w:p>
              </w:tc>
              <w:tc>
                <w:tcPr>
                  <w:tcW w:w="7020" w:type="dxa"/>
                  <w:shd w:val="clear" w:color="auto" w:fill="auto"/>
                </w:tcPr>
                <w:p w14:paraId="05C0BE8D" w14:textId="77777777" w:rsidR="00267944" w:rsidRPr="007009A0" w:rsidRDefault="005F13FA" w:rsidP="000C1F67">
                  <w:pPr>
                    <w:widowControl w:val="0"/>
                    <w:spacing w:before="60"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In Originalbehältern bei Raumtemperatur. Von Nahrungsmitteln und Getränken fernhalten.</w:t>
                  </w:r>
                </w:p>
              </w:tc>
            </w:tr>
          </w:tbl>
          <w:p w14:paraId="0C51700D" w14:textId="77777777" w:rsidR="007F75B2" w:rsidRDefault="007F75B2" w:rsidP="004F7700">
            <w:pPr>
              <w:spacing w:after="0"/>
            </w:pPr>
          </w:p>
        </w:tc>
      </w:tr>
      <w:tr w:rsidR="007F75B2" w14:paraId="0B39FB84" w14:textId="77777777" w:rsidTr="00E55F5B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0965" w:type="dxa"/>
            <w:gridSpan w:val="4"/>
            <w:shd w:val="clear" w:color="auto" w:fill="FF0000"/>
            <w:vAlign w:val="center"/>
          </w:tcPr>
          <w:p w14:paraId="77EAF15A" w14:textId="77777777" w:rsidR="007F75B2" w:rsidRPr="00D04584" w:rsidRDefault="00087301" w:rsidP="0068468A">
            <w:pPr>
              <w:pStyle w:val="WeieZeile"/>
              <w:spacing w:beforeLines="10" w:before="24" w:afterLines="10" w:after="24"/>
              <w:jc w:val="center"/>
              <w:rPr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</w:rPr>
              <w:br w:type="page"/>
            </w:r>
            <w:r w:rsidR="0068468A">
              <w:rPr>
                <w:color w:val="auto"/>
                <w:sz w:val="24"/>
                <w:szCs w:val="24"/>
              </w:rPr>
              <w:t>Verhalten im Gefahrfall</w:t>
            </w:r>
          </w:p>
        </w:tc>
      </w:tr>
      <w:tr w:rsidR="00BD799A" w14:paraId="4BA7600D" w14:textId="77777777" w:rsidTr="00E55F5B">
        <w:tblPrEx>
          <w:tblCellMar>
            <w:left w:w="108" w:type="dxa"/>
            <w:right w:w="108" w:type="dxa"/>
          </w:tblCellMar>
        </w:tblPrEx>
        <w:trPr>
          <w:trHeight w:val="361"/>
        </w:trPr>
        <w:tc>
          <w:tcPr>
            <w:tcW w:w="10965" w:type="dxa"/>
            <w:gridSpan w:val="4"/>
            <w:vAlign w:val="center"/>
          </w:tcPr>
          <w:p w14:paraId="4A72A722" w14:textId="77777777" w:rsidR="00BD799A" w:rsidRDefault="00BD799A" w:rsidP="00BD799A">
            <w:pPr>
              <w:spacing w:after="0"/>
              <w:rPr>
                <w:rFonts w:cs="Arial"/>
                <w:i/>
                <w:sz w:val="18"/>
                <w:szCs w:val="18"/>
              </w:rPr>
            </w:pPr>
            <w:r w:rsidRPr="004C62D9">
              <w:rPr>
                <w:rFonts w:cs="Arial"/>
                <w:i/>
                <w:sz w:val="18"/>
                <w:szCs w:val="18"/>
              </w:rPr>
              <w:t>Ausg</w:t>
            </w:r>
            <w:r>
              <w:rPr>
                <w:rFonts w:cs="Arial"/>
                <w:i/>
                <w:sz w:val="18"/>
                <w:szCs w:val="18"/>
              </w:rPr>
              <w:t xml:space="preserve">elaufenen Flüssigkeiten sofort mit saugfähigem Material </w:t>
            </w:r>
            <w:r w:rsidRPr="004C62D9">
              <w:rPr>
                <w:rFonts w:cs="Arial"/>
                <w:i/>
                <w:sz w:val="18"/>
                <w:szCs w:val="18"/>
              </w:rPr>
              <w:t xml:space="preserve">aufnehmen. </w:t>
            </w:r>
            <w:r>
              <w:rPr>
                <w:rFonts w:cs="Arial"/>
                <w:i/>
                <w:sz w:val="18"/>
                <w:szCs w:val="18"/>
              </w:rPr>
              <w:t xml:space="preserve">Für </w:t>
            </w:r>
            <w:r w:rsidRPr="004C62D9">
              <w:rPr>
                <w:rFonts w:cs="Arial"/>
                <w:i/>
                <w:sz w:val="18"/>
                <w:szCs w:val="18"/>
              </w:rPr>
              <w:t xml:space="preserve">ausreichende </w:t>
            </w:r>
            <w:r>
              <w:rPr>
                <w:rFonts w:cs="Arial"/>
                <w:i/>
                <w:sz w:val="18"/>
                <w:szCs w:val="18"/>
              </w:rPr>
              <w:t xml:space="preserve">Lüftung sorgen. </w:t>
            </w:r>
            <w:r w:rsidRPr="004C62D9">
              <w:rPr>
                <w:rFonts w:cs="Arial"/>
                <w:i/>
                <w:sz w:val="18"/>
                <w:szCs w:val="18"/>
              </w:rPr>
              <w:t>Maßnahmen gege</w:t>
            </w:r>
            <w:r w:rsidR="00AD1D20">
              <w:rPr>
                <w:rFonts w:cs="Arial"/>
                <w:i/>
                <w:sz w:val="18"/>
                <w:szCs w:val="18"/>
              </w:rPr>
              <w:t xml:space="preserve">n elektrostatische Aufladungen </w:t>
            </w:r>
            <w:r w:rsidRPr="004C62D9">
              <w:rPr>
                <w:rFonts w:cs="Arial"/>
                <w:i/>
                <w:sz w:val="18"/>
                <w:szCs w:val="18"/>
              </w:rPr>
              <w:t>treffen. Sofort Zündquellen im Gefahrenbereich beseitigen. Nach Möglichkeit elektrische Geräte aus dem unmittelbaren Gefahrenbereich entfernen, aber nicht schalten und Stecker im Gefahrenbereich ziehen (Zündfunken!)</w:t>
            </w:r>
          </w:p>
          <w:p w14:paraId="2B829553" w14:textId="77777777" w:rsidR="00BD799A" w:rsidRPr="000C1F67" w:rsidRDefault="00BD799A" w:rsidP="00BD799A">
            <w:pPr>
              <w:spacing w:before="40" w:after="0"/>
              <w:rPr>
                <w:rFonts w:cs="Arial"/>
                <w:i/>
                <w:sz w:val="18"/>
                <w:szCs w:val="18"/>
              </w:rPr>
            </w:pPr>
            <w:r w:rsidRPr="004C62D9">
              <w:rPr>
                <w:rFonts w:cs="Arial"/>
                <w:i/>
                <w:sz w:val="18"/>
                <w:szCs w:val="18"/>
              </w:rPr>
              <w:t>Nicht ins Abwasser gelangen lassen. Entzündungsgefahr!</w:t>
            </w:r>
          </w:p>
        </w:tc>
      </w:tr>
      <w:tr w:rsidR="007F75B2" w14:paraId="3B9EB044" w14:textId="77777777" w:rsidTr="00E55F5B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10965" w:type="dxa"/>
            <w:gridSpan w:val="4"/>
            <w:shd w:val="clear" w:color="auto" w:fill="FF0000"/>
            <w:vAlign w:val="center"/>
          </w:tcPr>
          <w:p w14:paraId="6F1CB6D3" w14:textId="77777777" w:rsidR="007F75B2" w:rsidRPr="00D04584" w:rsidRDefault="0068468A" w:rsidP="0068468A">
            <w:pPr>
              <w:pStyle w:val="WeieZeile"/>
              <w:spacing w:beforeLines="10" w:before="24" w:afterLines="10" w:after="2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Erste Hilfe</w:t>
            </w:r>
          </w:p>
        </w:tc>
      </w:tr>
      <w:tr w:rsidR="007F75B2" w14:paraId="22C864A8" w14:textId="77777777" w:rsidTr="00E55F5B">
        <w:tblPrEx>
          <w:tblCellMar>
            <w:left w:w="108" w:type="dxa"/>
            <w:right w:w="108" w:type="dxa"/>
          </w:tblCellMar>
        </w:tblPrEx>
        <w:trPr>
          <w:trHeight w:val="1188"/>
        </w:trPr>
        <w:tc>
          <w:tcPr>
            <w:tcW w:w="1553" w:type="dxa"/>
            <w:vAlign w:val="center"/>
          </w:tcPr>
          <w:p w14:paraId="51DD0508" w14:textId="77777777" w:rsidR="007F75B2" w:rsidRDefault="00AD1D20">
            <w:pPr>
              <w:spacing w:beforeLines="10" w:before="24" w:afterLines="10" w:after="2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7B5F33" wp14:editId="1FFFE725">
                  <wp:extent cx="688975" cy="68897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2" w:type="dxa"/>
            <w:gridSpan w:val="3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245"/>
              <w:gridCol w:w="6736"/>
            </w:tblGrid>
            <w:tr w:rsidR="004F7700" w:rsidRPr="005F74E0" w14:paraId="658794B3" w14:textId="77777777" w:rsidTr="005F74E0">
              <w:tc>
                <w:tcPr>
                  <w:tcW w:w="2245" w:type="dxa"/>
                  <w:shd w:val="clear" w:color="auto" w:fill="auto"/>
                </w:tcPr>
                <w:p w14:paraId="2716E610" w14:textId="77777777" w:rsidR="004F7700" w:rsidRPr="007009A0" w:rsidRDefault="006A4474" w:rsidP="00BD799A">
                  <w:pPr>
                    <w:widowControl w:val="0"/>
                    <w:spacing w:after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Allgemein</w:t>
                  </w:r>
                </w:p>
              </w:tc>
              <w:tc>
                <w:tcPr>
                  <w:tcW w:w="6736" w:type="dxa"/>
                  <w:shd w:val="clear" w:color="auto" w:fill="auto"/>
                </w:tcPr>
                <w:p w14:paraId="3484CBB4" w14:textId="77777777" w:rsidR="004F7700" w:rsidRPr="004A4A0F" w:rsidRDefault="00736D77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Bei Unwohlsein </w:t>
                  </w:r>
                  <w:r w:rsidR="004A3A58">
                    <w:rPr>
                      <w:rFonts w:cs="Arial"/>
                      <w:i/>
                      <w:sz w:val="18"/>
                      <w:szCs w:val="18"/>
                    </w:rPr>
                    <w:t>ärztlichen Rat einholen</w:t>
                  </w:r>
                </w:p>
              </w:tc>
            </w:tr>
            <w:tr w:rsidR="006A4474" w:rsidRPr="005F74E0" w14:paraId="73888571" w14:textId="77777777" w:rsidTr="005F74E0">
              <w:tc>
                <w:tcPr>
                  <w:tcW w:w="2245" w:type="dxa"/>
                  <w:shd w:val="clear" w:color="auto" w:fill="auto"/>
                </w:tcPr>
                <w:p w14:paraId="1D608ED7" w14:textId="77777777" w:rsidR="006A4474" w:rsidRPr="007009A0" w:rsidRDefault="006A4474" w:rsidP="00BD799A">
                  <w:pPr>
                    <w:widowControl w:val="0"/>
                    <w:spacing w:after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Nach Einatmen</w:t>
                  </w:r>
                </w:p>
              </w:tc>
              <w:tc>
                <w:tcPr>
                  <w:tcW w:w="6736" w:type="dxa"/>
                  <w:shd w:val="clear" w:color="auto" w:fill="auto"/>
                </w:tcPr>
                <w:p w14:paraId="1C549298" w14:textId="77777777" w:rsidR="006A4474" w:rsidRPr="004A4A0F" w:rsidRDefault="00F7235F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Bei Ein</w:t>
                  </w:r>
                  <w:r w:rsidR="004A3A58">
                    <w:rPr>
                      <w:rFonts w:cs="Arial"/>
                      <w:i/>
                      <w:sz w:val="18"/>
                      <w:szCs w:val="18"/>
                    </w:rPr>
                    <w:t>atmen betroffene Person an die frische Luft bringen</w:t>
                  </w:r>
                </w:p>
              </w:tc>
            </w:tr>
            <w:tr w:rsidR="006A4474" w:rsidRPr="005F74E0" w14:paraId="1734051B" w14:textId="77777777" w:rsidTr="005F74E0">
              <w:tc>
                <w:tcPr>
                  <w:tcW w:w="2245" w:type="dxa"/>
                  <w:shd w:val="clear" w:color="auto" w:fill="auto"/>
                </w:tcPr>
                <w:p w14:paraId="5774310B" w14:textId="77777777" w:rsidR="006A4474" w:rsidRPr="007009A0" w:rsidRDefault="006A4474" w:rsidP="00BD799A">
                  <w:pPr>
                    <w:widowControl w:val="0"/>
                    <w:spacing w:after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Nach Hautkontakt</w:t>
                  </w:r>
                </w:p>
              </w:tc>
              <w:tc>
                <w:tcPr>
                  <w:tcW w:w="6736" w:type="dxa"/>
                  <w:shd w:val="clear" w:color="auto" w:fill="auto"/>
                </w:tcPr>
                <w:p w14:paraId="1F8A498A" w14:textId="77777777" w:rsidR="006A4474" w:rsidRPr="004A4A0F" w:rsidRDefault="00C15882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Beschmutzte, getränkte Kleidung sofort ausziehen. Mit Wasser abspülen.</w:t>
                  </w:r>
                </w:p>
              </w:tc>
            </w:tr>
            <w:tr w:rsidR="006A4474" w:rsidRPr="005F74E0" w14:paraId="77421F2B" w14:textId="77777777" w:rsidTr="005F74E0">
              <w:tc>
                <w:tcPr>
                  <w:tcW w:w="2245" w:type="dxa"/>
                  <w:shd w:val="clear" w:color="auto" w:fill="auto"/>
                </w:tcPr>
                <w:p w14:paraId="41B4ABB5" w14:textId="77777777" w:rsidR="006A4474" w:rsidRPr="007009A0" w:rsidRDefault="006A4474" w:rsidP="00BD799A">
                  <w:pPr>
                    <w:widowControl w:val="0"/>
                    <w:spacing w:after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Nach Augenkontakt</w:t>
                  </w:r>
                </w:p>
              </w:tc>
              <w:tc>
                <w:tcPr>
                  <w:tcW w:w="6736" w:type="dxa"/>
                  <w:shd w:val="clear" w:color="auto" w:fill="auto"/>
                </w:tcPr>
                <w:p w14:paraId="4B2C22DC" w14:textId="77777777" w:rsidR="006A4474" w:rsidRPr="004A4A0F" w:rsidRDefault="004A3A58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Sofort während mindestens 10Minuten mit viel Wasser abspülen, auch unter den Augenlidern</w:t>
                  </w:r>
                  <w:r w:rsidR="00F7235F">
                    <w:rPr>
                      <w:rFonts w:cs="Arial"/>
                      <w:i/>
                      <w:sz w:val="18"/>
                      <w:szCs w:val="18"/>
                    </w:rPr>
                    <w:t>. Bei anhaltendem Augenreiz einen Facharzt aufsuchen.</w:t>
                  </w:r>
                </w:p>
              </w:tc>
            </w:tr>
            <w:tr w:rsidR="006A4474" w:rsidRPr="005F74E0" w14:paraId="68528C15" w14:textId="77777777" w:rsidTr="005F74E0">
              <w:tc>
                <w:tcPr>
                  <w:tcW w:w="2245" w:type="dxa"/>
                  <w:shd w:val="clear" w:color="auto" w:fill="auto"/>
                </w:tcPr>
                <w:p w14:paraId="3EB2BF3D" w14:textId="77777777" w:rsidR="006A4474" w:rsidRPr="007009A0" w:rsidRDefault="006A4474" w:rsidP="00BD799A">
                  <w:pPr>
                    <w:widowControl w:val="0"/>
                    <w:spacing w:after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7009A0">
                    <w:rPr>
                      <w:rFonts w:cs="Arial"/>
                      <w:b/>
                      <w:sz w:val="18"/>
                      <w:szCs w:val="18"/>
                    </w:rPr>
                    <w:t>Nach Verschlucken</w:t>
                  </w:r>
                </w:p>
              </w:tc>
              <w:tc>
                <w:tcPr>
                  <w:tcW w:w="6736" w:type="dxa"/>
                  <w:shd w:val="clear" w:color="auto" w:fill="auto"/>
                </w:tcPr>
                <w:p w14:paraId="6A5F627F" w14:textId="77777777" w:rsidR="006A4474" w:rsidRPr="004A4A0F" w:rsidRDefault="00F7235F" w:rsidP="00BD799A">
                  <w:pPr>
                    <w:widowControl w:val="0"/>
                    <w:spacing w:after="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Mund ausspülen. KEIN E</w:t>
                  </w:r>
                  <w:r w:rsidR="004A3A58">
                    <w:rPr>
                      <w:rFonts w:cs="Arial"/>
                      <w:i/>
                      <w:sz w:val="18"/>
                      <w:szCs w:val="18"/>
                    </w:rPr>
                    <w:t>rbrech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>e</w:t>
                  </w:r>
                  <w:r w:rsidR="004A3A58">
                    <w:rPr>
                      <w:rFonts w:cs="Arial"/>
                      <w:i/>
                      <w:sz w:val="18"/>
                      <w:szCs w:val="18"/>
                    </w:rPr>
                    <w:t xml:space="preserve">n 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>h</w:t>
                  </w:r>
                  <w:r w:rsidR="004A3A58">
                    <w:rPr>
                      <w:rFonts w:cs="Arial"/>
                      <w:i/>
                      <w:sz w:val="18"/>
                      <w:szCs w:val="18"/>
                    </w:rPr>
                    <w:t>erbeiführen.</w:t>
                  </w:r>
                </w:p>
              </w:tc>
            </w:tr>
          </w:tbl>
          <w:p w14:paraId="41D4FBB0" w14:textId="77777777" w:rsidR="007F75B2" w:rsidRDefault="007F75B2">
            <w:pPr>
              <w:spacing w:beforeLines="50" w:before="120" w:afterLines="10" w:after="24"/>
              <w:rPr>
                <w:sz w:val="20"/>
              </w:rPr>
            </w:pPr>
          </w:p>
        </w:tc>
      </w:tr>
      <w:tr w:rsidR="007F75B2" w14:paraId="78E1FC21" w14:textId="77777777" w:rsidTr="00E55F5B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10965" w:type="dxa"/>
            <w:gridSpan w:val="4"/>
            <w:shd w:val="clear" w:color="auto" w:fill="FF0000"/>
            <w:vAlign w:val="center"/>
          </w:tcPr>
          <w:p w14:paraId="7CCA5313" w14:textId="77777777" w:rsidR="007F75B2" w:rsidRPr="00D04584" w:rsidRDefault="007F75B2" w:rsidP="0068468A">
            <w:pPr>
              <w:pStyle w:val="WeieZeileohneNotruf"/>
              <w:spacing w:beforeLines="10" w:before="24" w:afterLines="10" w:after="24"/>
              <w:rPr>
                <w:color w:val="auto"/>
                <w:sz w:val="24"/>
                <w:szCs w:val="24"/>
              </w:rPr>
            </w:pPr>
            <w:r w:rsidRPr="00D04584">
              <w:rPr>
                <w:color w:val="auto"/>
                <w:sz w:val="24"/>
                <w:szCs w:val="24"/>
              </w:rPr>
              <w:t>Sachgerechte Entsorgung</w:t>
            </w:r>
          </w:p>
        </w:tc>
      </w:tr>
      <w:tr w:rsidR="00BD799A" w:rsidRPr="00155B8D" w14:paraId="5FF164AF" w14:textId="77777777" w:rsidTr="00E55F5B">
        <w:tblPrEx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0965" w:type="dxa"/>
            <w:gridSpan w:val="4"/>
            <w:vAlign w:val="center"/>
          </w:tcPr>
          <w:p w14:paraId="1092847D" w14:textId="45CD117A" w:rsidR="00BD799A" w:rsidRPr="00155B8D" w:rsidRDefault="00BD799A" w:rsidP="00AD1D20">
            <w:pPr>
              <w:spacing w:before="60" w:after="0"/>
              <w:rPr>
                <w:szCs w:val="24"/>
              </w:rPr>
            </w:pPr>
            <w:r w:rsidRPr="008054D3">
              <w:rPr>
                <w:rFonts w:cs="Arial"/>
                <w:sz w:val="18"/>
                <w:szCs w:val="18"/>
              </w:rPr>
              <w:t>Die Klassifizierung, Sammlung und Entsorgung erfolgt</w:t>
            </w:r>
            <w:r w:rsidR="00E55F5B">
              <w:rPr>
                <w:rFonts w:cs="Arial"/>
                <w:sz w:val="18"/>
                <w:szCs w:val="18"/>
              </w:rPr>
              <w:t xml:space="preserve"> </w:t>
            </w:r>
            <w:r w:rsidRPr="008054D3">
              <w:rPr>
                <w:rFonts w:cs="Arial"/>
                <w:sz w:val="18"/>
                <w:szCs w:val="18"/>
              </w:rPr>
              <w:t xml:space="preserve">entsprechend </w:t>
            </w:r>
            <w:r w:rsidR="00AD1D20">
              <w:rPr>
                <w:rFonts w:cs="Arial"/>
                <w:sz w:val="18"/>
                <w:szCs w:val="18"/>
              </w:rPr>
              <w:t>den Entsorgungsregeln de</w:t>
            </w:r>
            <w:r w:rsidR="00E55F5B">
              <w:rPr>
                <w:rFonts w:cs="Arial"/>
                <w:sz w:val="18"/>
                <w:szCs w:val="18"/>
              </w:rPr>
              <w:t>s Herstellers</w:t>
            </w:r>
          </w:p>
        </w:tc>
      </w:tr>
      <w:tr w:rsidR="00E55F5B" w14:paraId="48238FE1" w14:textId="77777777" w:rsidTr="00C11D06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0965" w:type="dxa"/>
            <w:gridSpan w:val="4"/>
          </w:tcPr>
          <w:p w14:paraId="3F6606E7" w14:textId="4D48A94F" w:rsidR="00E55F5B" w:rsidRDefault="00E55F5B" w:rsidP="00E55F5B">
            <w:pPr>
              <w:spacing w:beforeLines="10" w:before="24" w:afterLines="10" w:after="24"/>
              <w:jc w:val="center"/>
              <w:rPr>
                <w:sz w:val="20"/>
              </w:rPr>
            </w:pPr>
          </w:p>
        </w:tc>
      </w:tr>
    </w:tbl>
    <w:p w14:paraId="17537AEA" w14:textId="77777777" w:rsidR="007F75B2" w:rsidRDefault="007F75B2" w:rsidP="00BE08D7">
      <w:pPr>
        <w:spacing w:after="0"/>
      </w:pPr>
    </w:p>
    <w:sectPr w:rsidR="007F75B2" w:rsidSect="00702E2C">
      <w:footerReference w:type="default" r:id="rId15"/>
      <w:pgSz w:w="11906" w:h="16838" w:code="9"/>
      <w:pgMar w:top="624" w:right="1418" w:bottom="720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13F2" w14:textId="77777777" w:rsidR="006954F2" w:rsidRDefault="006954F2">
      <w:r>
        <w:separator/>
      </w:r>
    </w:p>
  </w:endnote>
  <w:endnote w:type="continuationSeparator" w:id="0">
    <w:p w14:paraId="15EBF282" w14:textId="77777777" w:rsidR="006954F2" w:rsidRDefault="0069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64FE" w14:textId="1655294E" w:rsidR="00533368" w:rsidRPr="00533368" w:rsidRDefault="00533368">
    <w:pPr>
      <w:pStyle w:val="Fuzeile"/>
      <w:rPr>
        <w:sz w:val="16"/>
        <w:szCs w:val="12"/>
      </w:rPr>
    </w:pPr>
    <w:r w:rsidRPr="00533368">
      <w:rPr>
        <w:sz w:val="16"/>
        <w:szCs w:val="12"/>
      </w:rPr>
      <w:fldChar w:fldCharType="begin"/>
    </w:r>
    <w:r w:rsidRPr="00533368">
      <w:rPr>
        <w:sz w:val="16"/>
        <w:szCs w:val="12"/>
      </w:rPr>
      <w:instrText xml:space="preserve"> FILENAME   \* MERGEFORMAT </w:instrText>
    </w:r>
    <w:r w:rsidRPr="00533368">
      <w:rPr>
        <w:sz w:val="16"/>
        <w:szCs w:val="12"/>
      </w:rPr>
      <w:fldChar w:fldCharType="separate"/>
    </w:r>
    <w:r w:rsidRPr="00533368">
      <w:rPr>
        <w:noProof/>
        <w:sz w:val="16"/>
        <w:szCs w:val="12"/>
      </w:rPr>
      <w:t>bag-desinfektionsmittel</w:t>
    </w:r>
    <w:r w:rsidRPr="00533368">
      <w:rPr>
        <w:sz w:val="16"/>
        <w:szCs w:val="12"/>
      </w:rPr>
      <w:fldChar w:fldCharType="end"/>
    </w:r>
    <w:r>
      <w:rPr>
        <w:sz w:val="16"/>
        <w:szCs w:val="12"/>
      </w:rPr>
      <w:tab/>
    </w:r>
    <w:r>
      <w:rPr>
        <w:sz w:val="16"/>
        <w:szCs w:val="12"/>
      </w:rPr>
      <w:tab/>
    </w:r>
    <w:r>
      <w:rPr>
        <w:sz w:val="16"/>
        <w:szCs w:val="12"/>
      </w:rPr>
      <w:fldChar w:fldCharType="begin"/>
    </w:r>
    <w:r>
      <w:rPr>
        <w:sz w:val="16"/>
        <w:szCs w:val="12"/>
      </w:rPr>
      <w:instrText xml:space="preserve"> AUTHOR   \* MERGEFORMAT </w:instrText>
    </w:r>
    <w:r>
      <w:rPr>
        <w:sz w:val="16"/>
        <w:szCs w:val="12"/>
      </w:rPr>
      <w:fldChar w:fldCharType="separate"/>
    </w:r>
    <w:r>
      <w:rPr>
        <w:noProof/>
        <w:sz w:val="16"/>
        <w:szCs w:val="12"/>
      </w:rPr>
      <w:t>fu-ing-büro</w:t>
    </w:r>
    <w:r>
      <w:rPr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3F47" w14:textId="77777777" w:rsidR="006954F2" w:rsidRDefault="006954F2">
      <w:r>
        <w:separator/>
      </w:r>
    </w:p>
  </w:footnote>
  <w:footnote w:type="continuationSeparator" w:id="0">
    <w:p w14:paraId="25CD483F" w14:textId="77777777" w:rsidR="006954F2" w:rsidRDefault="0069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6816"/>
    <w:multiLevelType w:val="hybridMultilevel"/>
    <w:tmpl w:val="F8D6D49C"/>
    <w:lvl w:ilvl="0" w:tplc="3B42C7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9E1"/>
    <w:multiLevelType w:val="hybridMultilevel"/>
    <w:tmpl w:val="60E0FADA"/>
    <w:lvl w:ilvl="0" w:tplc="29DE8546">
      <w:start w:val="1"/>
      <w:numFmt w:val="bullet"/>
      <w:pStyle w:val="Aufzhlung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47B4B"/>
    <w:multiLevelType w:val="singleLevel"/>
    <w:tmpl w:val="89BEB290"/>
    <w:lvl w:ilvl="0">
      <w:start w:val="1"/>
      <w:numFmt w:val="bullet"/>
      <w:pStyle w:val="Einzu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9A"/>
    <w:rsid w:val="00040885"/>
    <w:rsid w:val="00044BD7"/>
    <w:rsid w:val="00052829"/>
    <w:rsid w:val="00054984"/>
    <w:rsid w:val="00065F62"/>
    <w:rsid w:val="00071F15"/>
    <w:rsid w:val="0008540A"/>
    <w:rsid w:val="00087301"/>
    <w:rsid w:val="00096EC0"/>
    <w:rsid w:val="000C1F67"/>
    <w:rsid w:val="000C6F39"/>
    <w:rsid w:val="000F2EB3"/>
    <w:rsid w:val="00101C1F"/>
    <w:rsid w:val="001037BD"/>
    <w:rsid w:val="001112C0"/>
    <w:rsid w:val="0011357F"/>
    <w:rsid w:val="001218C3"/>
    <w:rsid w:val="001512B3"/>
    <w:rsid w:val="00155B8D"/>
    <w:rsid w:val="00180AA1"/>
    <w:rsid w:val="00191965"/>
    <w:rsid w:val="001A09CC"/>
    <w:rsid w:val="001E42AA"/>
    <w:rsid w:val="001F3434"/>
    <w:rsid w:val="001F461C"/>
    <w:rsid w:val="00201E95"/>
    <w:rsid w:val="00224A1C"/>
    <w:rsid w:val="00227CF4"/>
    <w:rsid w:val="0026480D"/>
    <w:rsid w:val="00265383"/>
    <w:rsid w:val="00267944"/>
    <w:rsid w:val="0028722B"/>
    <w:rsid w:val="002C579D"/>
    <w:rsid w:val="002E0C18"/>
    <w:rsid w:val="002F69AF"/>
    <w:rsid w:val="00313D9A"/>
    <w:rsid w:val="00322285"/>
    <w:rsid w:val="00364D70"/>
    <w:rsid w:val="00370A81"/>
    <w:rsid w:val="0037501B"/>
    <w:rsid w:val="00375608"/>
    <w:rsid w:val="00383974"/>
    <w:rsid w:val="00394FF7"/>
    <w:rsid w:val="0039741E"/>
    <w:rsid w:val="003C33C7"/>
    <w:rsid w:val="003E7260"/>
    <w:rsid w:val="003F13EC"/>
    <w:rsid w:val="00410097"/>
    <w:rsid w:val="004257AE"/>
    <w:rsid w:val="00430B3A"/>
    <w:rsid w:val="00431170"/>
    <w:rsid w:val="00443E94"/>
    <w:rsid w:val="00457766"/>
    <w:rsid w:val="00457B4D"/>
    <w:rsid w:val="00460E91"/>
    <w:rsid w:val="0046577F"/>
    <w:rsid w:val="00477758"/>
    <w:rsid w:val="004A3A58"/>
    <w:rsid w:val="004A4A0F"/>
    <w:rsid w:val="004B233E"/>
    <w:rsid w:val="004B32B8"/>
    <w:rsid w:val="004C62D9"/>
    <w:rsid w:val="004D7ADD"/>
    <w:rsid w:val="004E506E"/>
    <w:rsid w:val="004F7700"/>
    <w:rsid w:val="00506C24"/>
    <w:rsid w:val="00510BBB"/>
    <w:rsid w:val="00525479"/>
    <w:rsid w:val="00533368"/>
    <w:rsid w:val="005345BE"/>
    <w:rsid w:val="00544EF1"/>
    <w:rsid w:val="0055223D"/>
    <w:rsid w:val="005800E0"/>
    <w:rsid w:val="005A1E3B"/>
    <w:rsid w:val="005B306D"/>
    <w:rsid w:val="005C501B"/>
    <w:rsid w:val="005D15DA"/>
    <w:rsid w:val="005E76A5"/>
    <w:rsid w:val="005F13FA"/>
    <w:rsid w:val="005F74E0"/>
    <w:rsid w:val="005F7550"/>
    <w:rsid w:val="006069A5"/>
    <w:rsid w:val="00617356"/>
    <w:rsid w:val="00620E3A"/>
    <w:rsid w:val="00620EE4"/>
    <w:rsid w:val="006277DD"/>
    <w:rsid w:val="006463EA"/>
    <w:rsid w:val="00661B99"/>
    <w:rsid w:val="00664900"/>
    <w:rsid w:val="00673653"/>
    <w:rsid w:val="0068468A"/>
    <w:rsid w:val="0069294A"/>
    <w:rsid w:val="006954F2"/>
    <w:rsid w:val="006A4474"/>
    <w:rsid w:val="006B2FEF"/>
    <w:rsid w:val="006B6389"/>
    <w:rsid w:val="006D7C29"/>
    <w:rsid w:val="006E49AF"/>
    <w:rsid w:val="006F324E"/>
    <w:rsid w:val="007009A0"/>
    <w:rsid w:val="00702E2C"/>
    <w:rsid w:val="00721F18"/>
    <w:rsid w:val="00736D77"/>
    <w:rsid w:val="00752A89"/>
    <w:rsid w:val="00753192"/>
    <w:rsid w:val="007603C5"/>
    <w:rsid w:val="00771EB8"/>
    <w:rsid w:val="00777485"/>
    <w:rsid w:val="007808DB"/>
    <w:rsid w:val="007A7BAA"/>
    <w:rsid w:val="007C37D9"/>
    <w:rsid w:val="007C4267"/>
    <w:rsid w:val="007C5D53"/>
    <w:rsid w:val="007F75B2"/>
    <w:rsid w:val="008029DD"/>
    <w:rsid w:val="00813875"/>
    <w:rsid w:val="008227C6"/>
    <w:rsid w:val="00824072"/>
    <w:rsid w:val="00827010"/>
    <w:rsid w:val="00845281"/>
    <w:rsid w:val="00847992"/>
    <w:rsid w:val="00850BC6"/>
    <w:rsid w:val="00870691"/>
    <w:rsid w:val="00881D63"/>
    <w:rsid w:val="008D3F23"/>
    <w:rsid w:val="00913F8D"/>
    <w:rsid w:val="00945256"/>
    <w:rsid w:val="0095080F"/>
    <w:rsid w:val="009549F7"/>
    <w:rsid w:val="00956716"/>
    <w:rsid w:val="00965193"/>
    <w:rsid w:val="00966CDF"/>
    <w:rsid w:val="009775B0"/>
    <w:rsid w:val="00987D6C"/>
    <w:rsid w:val="009C7ED4"/>
    <w:rsid w:val="009D1CEA"/>
    <w:rsid w:val="009E5897"/>
    <w:rsid w:val="009F00B9"/>
    <w:rsid w:val="00A01A82"/>
    <w:rsid w:val="00A21A89"/>
    <w:rsid w:val="00A31E5D"/>
    <w:rsid w:val="00A36811"/>
    <w:rsid w:val="00A373C5"/>
    <w:rsid w:val="00A51391"/>
    <w:rsid w:val="00A82139"/>
    <w:rsid w:val="00AA5461"/>
    <w:rsid w:val="00AB619D"/>
    <w:rsid w:val="00AC1D1B"/>
    <w:rsid w:val="00AD1D20"/>
    <w:rsid w:val="00AD7659"/>
    <w:rsid w:val="00AE5BD4"/>
    <w:rsid w:val="00AF0FE0"/>
    <w:rsid w:val="00B318E4"/>
    <w:rsid w:val="00BA1B08"/>
    <w:rsid w:val="00BD799A"/>
    <w:rsid w:val="00BE08D7"/>
    <w:rsid w:val="00BF1F2B"/>
    <w:rsid w:val="00C03009"/>
    <w:rsid w:val="00C15882"/>
    <w:rsid w:val="00C96835"/>
    <w:rsid w:val="00C97231"/>
    <w:rsid w:val="00CA2B32"/>
    <w:rsid w:val="00CA3A6C"/>
    <w:rsid w:val="00CB0A93"/>
    <w:rsid w:val="00CD7506"/>
    <w:rsid w:val="00CE679E"/>
    <w:rsid w:val="00D04584"/>
    <w:rsid w:val="00D25C07"/>
    <w:rsid w:val="00D51163"/>
    <w:rsid w:val="00D54B6E"/>
    <w:rsid w:val="00D708DB"/>
    <w:rsid w:val="00DA047D"/>
    <w:rsid w:val="00DA0CE3"/>
    <w:rsid w:val="00DA144E"/>
    <w:rsid w:val="00DA5E6D"/>
    <w:rsid w:val="00DB2976"/>
    <w:rsid w:val="00DB3E38"/>
    <w:rsid w:val="00DC3D64"/>
    <w:rsid w:val="00DD5AC9"/>
    <w:rsid w:val="00E024B3"/>
    <w:rsid w:val="00E148D2"/>
    <w:rsid w:val="00E31992"/>
    <w:rsid w:val="00E55F5B"/>
    <w:rsid w:val="00E71571"/>
    <w:rsid w:val="00E7195C"/>
    <w:rsid w:val="00E75E0A"/>
    <w:rsid w:val="00E87AC9"/>
    <w:rsid w:val="00EA44B2"/>
    <w:rsid w:val="00EB6E02"/>
    <w:rsid w:val="00EB7C61"/>
    <w:rsid w:val="00EE2C7D"/>
    <w:rsid w:val="00F032B4"/>
    <w:rsid w:val="00F25A41"/>
    <w:rsid w:val="00F33C76"/>
    <w:rsid w:val="00F705DE"/>
    <w:rsid w:val="00F7235F"/>
    <w:rsid w:val="00F7657B"/>
    <w:rsid w:val="00F77600"/>
    <w:rsid w:val="00FB1BFF"/>
    <w:rsid w:val="00FC7F52"/>
    <w:rsid w:val="00FD3122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3330D"/>
  <w15:chartTrackingRefBased/>
  <w15:docId w15:val="{75F3571E-DCC0-436D-99FC-747C5212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4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after="0" w:line="360" w:lineRule="auto"/>
      <w:ind w:left="-70"/>
      <w:jc w:val="center"/>
      <w:outlineLvl w:val="0"/>
    </w:pPr>
    <w:rPr>
      <w:rFonts w:cs="Arial"/>
      <w:b/>
      <w:bCs/>
      <w:szCs w:val="24"/>
    </w:rPr>
  </w:style>
  <w:style w:type="paragraph" w:styleId="berschrift7">
    <w:name w:val="heading 7"/>
    <w:basedOn w:val="Standard"/>
    <w:next w:val="Standard"/>
    <w:qFormat/>
    <w:pPr>
      <w:keepNext/>
      <w:spacing w:before="60" w:after="60"/>
      <w:ind w:left="108"/>
      <w:outlineLvl w:val="6"/>
    </w:pPr>
    <w:rPr>
      <w:rFonts w:cs="Arial"/>
      <w:b/>
      <w:bCs/>
      <w:color w:val="FFFFFF"/>
      <w:sz w:val="3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customStyle="1" w:styleId="WeieZeile">
    <w:name w:val="Weiße Zeile"/>
    <w:basedOn w:val="Standard"/>
    <w:pPr>
      <w:tabs>
        <w:tab w:val="center" w:pos="4527"/>
        <w:tab w:val="right" w:pos="8967"/>
      </w:tabs>
      <w:spacing w:beforeLines="20" w:before="48" w:afterLines="20" w:after="48"/>
    </w:pPr>
    <w:rPr>
      <w:b/>
      <w:color w:val="FFFFFF"/>
      <w:sz w:val="28"/>
    </w:rPr>
  </w:style>
  <w:style w:type="paragraph" w:customStyle="1" w:styleId="WeieZeileohneNotruf">
    <w:name w:val="Weiße Zeile ohne Notruf"/>
    <w:basedOn w:val="Standard"/>
    <w:pPr>
      <w:spacing w:beforeLines="20" w:before="48" w:afterLines="20" w:after="48"/>
      <w:jc w:val="center"/>
    </w:pPr>
    <w:rPr>
      <w:b/>
      <w:color w:val="FFFFFF"/>
      <w:sz w:val="28"/>
    </w:rPr>
  </w:style>
  <w:style w:type="paragraph" w:customStyle="1" w:styleId="Symbol">
    <w:name w:val="Symbol"/>
    <w:basedOn w:val="Standard"/>
    <w:pPr>
      <w:spacing w:beforeLines="20" w:before="48" w:after="4"/>
      <w:jc w:val="center"/>
    </w:pPr>
  </w:style>
  <w:style w:type="paragraph" w:customStyle="1" w:styleId="Einzug">
    <w:name w:val="Einzug"/>
    <w:basedOn w:val="Standard"/>
    <w:pPr>
      <w:numPr>
        <w:numId w:val="2"/>
      </w:numPr>
      <w:tabs>
        <w:tab w:val="left" w:pos="1560"/>
      </w:tabs>
      <w:spacing w:after="60"/>
    </w:pPr>
    <w:rPr>
      <w:rFonts w:ascii="Times New Roman" w:hAnsi="Times New Roman"/>
    </w:rPr>
  </w:style>
  <w:style w:type="paragraph" w:styleId="Textkrper-Zeileneinzug">
    <w:name w:val="Body Text Indent"/>
    <w:basedOn w:val="Standard"/>
    <w:pPr>
      <w:tabs>
        <w:tab w:val="center" w:pos="4392"/>
      </w:tabs>
      <w:spacing w:beforeLines="10" w:before="24" w:afterLines="100"/>
      <w:ind w:leftChars="45" w:left="26"/>
    </w:pPr>
    <w:rPr>
      <w:rFonts w:cs="Arial"/>
      <w:b/>
      <w:bCs/>
      <w:sz w:val="32"/>
      <w:szCs w:val="32"/>
      <w:u w:val="single"/>
    </w:rPr>
  </w:style>
  <w:style w:type="character" w:styleId="Hyperlink">
    <w:name w:val="Hyperlink"/>
    <w:rsid w:val="00375608"/>
    <w:rPr>
      <w:color w:val="0000FF"/>
      <w:u w:val="single"/>
    </w:rPr>
  </w:style>
  <w:style w:type="table" w:styleId="Tabellenraster">
    <w:name w:val="Table Grid"/>
    <w:basedOn w:val="NormaleTabelle"/>
    <w:rsid w:val="00C968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02E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2E2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06C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C1588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15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ischem.de/images/ghs100/GHS07.jp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gefahrstoffe-im-griff.de/img_files/sym-verbot/p19.gi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efahrstoffe-im-griff.de/img_files/sym-verbot/p02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lga%20Heymans\Anwendungsdaten\Microsoft\Vorlagen\Betriebsanweisungne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Betriebsanweisungneu</Template>
  <TotalTime>0</TotalTime>
  <Pages>1</Pages>
  <Words>393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§14GefStoffV</vt:lpstr>
    </vt:vector>
  </TitlesOfParts>
  <Company>Arbeitssicherheit</Company>
  <LinksUpToDate>false</LinksUpToDate>
  <CharactersWithSpaces>2866</CharactersWithSpaces>
  <SharedDoc>false</SharedDoc>
  <HLinks>
    <vt:vector size="18" baseType="variant">
      <vt:variant>
        <vt:i4>2424849</vt:i4>
      </vt:variant>
      <vt:variant>
        <vt:i4>15</vt:i4>
      </vt:variant>
      <vt:variant>
        <vt:i4>0</vt:i4>
      </vt:variant>
      <vt:variant>
        <vt:i4>5</vt:i4>
      </vt:variant>
      <vt:variant>
        <vt:lpwstr>http://www.gefahrstoffe-im-griff.de/img_files/sym-verbot/p19.gif</vt:lpwstr>
      </vt:variant>
      <vt:variant>
        <vt:lpwstr/>
      </vt:variant>
      <vt:variant>
        <vt:i4>3014672</vt:i4>
      </vt:variant>
      <vt:variant>
        <vt:i4>9</vt:i4>
      </vt:variant>
      <vt:variant>
        <vt:i4>0</vt:i4>
      </vt:variant>
      <vt:variant>
        <vt:i4>5</vt:i4>
      </vt:variant>
      <vt:variant>
        <vt:lpwstr>http://www.gefahrstoffe-im-griff.de/img_files/sym-verbot/p02.gif</vt:lpwstr>
      </vt:variant>
      <vt:variant>
        <vt:lpwstr/>
      </vt:variant>
      <vt:variant>
        <vt:i4>327702</vt:i4>
      </vt:variant>
      <vt:variant>
        <vt:i4>2943</vt:i4>
      </vt:variant>
      <vt:variant>
        <vt:i4>1026</vt:i4>
      </vt:variant>
      <vt:variant>
        <vt:i4>1</vt:i4>
      </vt:variant>
      <vt:variant>
        <vt:lpwstr>http://www.gischem.de/images/ghs100/GHS07.jpg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§14GefStoffV</dc:title>
  <dc:subject/>
  <dc:creator>fu-ing-büro</dc:creator>
  <cp:keywords/>
  <cp:lastModifiedBy>Renke Fuhrmann</cp:lastModifiedBy>
  <cp:revision>3</cp:revision>
  <cp:lastPrinted>2015-08-26T14:50:00Z</cp:lastPrinted>
  <dcterms:created xsi:type="dcterms:W3CDTF">2021-06-14T14:49:00Z</dcterms:created>
  <dcterms:modified xsi:type="dcterms:W3CDTF">2021-06-17T11:27:00Z</dcterms:modified>
</cp:coreProperties>
</file>